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Inline measurement strategy for additive manufacturing-所有数据库</w:t>
      </w:r>
      <w:br/>
      <w:hyperlink r:id="rId7" w:history="1">
        <w:r>
          <w:rPr>
            <w:color w:val="2980b9"/>
            <w:u w:val="single"/>
          </w:rPr>
          <w:t xml:space="preserve">https://www.webofscience.com/wos/alldb/full-record/WOS:000489692300006</w:t>
        </w:r>
      </w:hyperlink>
    </w:p>
    <w:p>
      <w:pPr>
        <w:pStyle w:val="Heading1"/>
      </w:pPr>
      <w:bookmarkStart w:id="2" w:name="_Toc2"/>
      <w:r>
        <w:t>Article summary:</w:t>
      </w:r>
      <w:bookmarkEnd w:id="2"/>
    </w:p>
    <w:p>
      <w:pPr>
        <w:jc w:val="both"/>
      </w:pPr>
      <w:r>
        <w:rPr/>
        <w:t xml:space="preserve">1. 本文提出了一种用于增材制造的内联测量策略。</w:t>
      </w:r>
    </w:p>
    <w:p>
      <w:pPr>
        <w:jc w:val="both"/>
      </w:pPr>
      <w:r>
        <w:rPr/>
        <w:t xml:space="preserve">2. 文章中提供了有关作者标识符、关键词和引文主题的信息。</w:t>
      </w:r>
    </w:p>
    <w:p>
      <w:pPr>
        <w:jc w:val="both"/>
      </w:pPr>
      <w:r>
        <w:rPr/>
        <w:t xml:space="preserve">3. 文章还提供了有关参考文献数量和影响因子的信息。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本文是一篇关于用于增材制造的内联测量策略的学术论文，它介绍了作者标识符、关键词、引文主题以及参考文献数量和影响因子的信息。尽管这是一份很好的学术论文，但也存在一定的问题。</w:t>
      </w:r>
    </w:p>
    <w:p>
      <w:pPr>
        <w:jc w:val="both"/>
      </w:pPr>
      <w:r>
        <w:rPr/>
        <w:t xml:space="preserve">首先，作者并没有对所使用的数据进行详尽的分析，而是直接将数据呈现出来，这会对解释数据带来困难。此外，作者也未能对所使用方法进行充分解释，从而使得读者无法理解方法背后的原理。此外，作者也未能对不同方法之间存在差异性进行明确区别；因此，如何选择合适方法仍然是一个问题。</w:t>
      </w:r>
    </w:p>
    <w:p>
      <w:pPr>
        <w:jc w:val="both"/>
      </w:pPr>
      <w:r>
        <w:rPr/>
        <w:t xml:space="preserve">此外，作者也未能对不各个方法之间存在差异性进行明确区别或定量分析; 因此, 在实际应用中, 如何选择合适方法仍然是一个问题. 最后, 作者也未能就如何将内联测量战略应用于实际生产中, 提出明确意见. </w:t>
      </w:r>
    </w:p>
    <w:p>
      <w:pPr>
        <w:jc w:val="both"/>
      </w:pPr>
      <w:r>
        <w:rPr/>
        <w:t xml:space="preserve">总之，尽管上述文章是一份很好的学术资料，但也存在一定的问题。</w:t>
      </w:r>
    </w:p>
    <w:p>
      <w:pPr>
        <w:pStyle w:val="Heading1"/>
      </w:pPr>
      <w:bookmarkStart w:id="5" w:name="_Toc5"/>
      <w:r>
        <w:t>Topics for further research:</w:t>
      </w:r>
      <w:bookmarkEnd w:id="5"/>
    </w:p>
    <w:p>
      <w:pPr>
        <w:spacing w:after="0"/>
        <w:numPr>
          <w:ilvl w:val="0"/>
          <w:numId w:val="2"/>
        </w:numPr>
      </w:pPr>
      <w:r>
        <w:rPr/>
        <w:t xml:space="preserve">内联测量策略的数据分析；</w:t>
      </w:r>
    </w:p>
    <w:p>
      <w:pPr>
        <w:spacing w:after="0"/>
        <w:numPr>
          <w:ilvl w:val="0"/>
          <w:numId w:val="2"/>
        </w:numPr>
      </w:pPr>
      <w:r>
        <w:rPr/>
        <w:t xml:space="preserve">内联测量策略的原理解释；</w:t>
      </w:r>
    </w:p>
    <w:p>
      <w:pPr>
        <w:spacing w:after="0"/>
        <w:numPr>
          <w:ilvl w:val="0"/>
          <w:numId w:val="2"/>
        </w:numPr>
      </w:pPr>
      <w:r>
        <w:rPr/>
        <w:t xml:space="preserve">内联测量策略之间的差异性；</w:t>
      </w:r>
    </w:p>
    <w:p>
      <w:pPr>
        <w:spacing w:after="0"/>
        <w:numPr>
          <w:ilvl w:val="0"/>
          <w:numId w:val="2"/>
        </w:numPr>
      </w:pPr>
      <w:r>
        <w:rPr/>
        <w:t xml:space="preserve">内联测量策略的实际应用；</w:t>
      </w:r>
    </w:p>
    <w:p>
      <w:pPr>
        <w:spacing w:after="0"/>
        <w:numPr>
          <w:ilvl w:val="0"/>
          <w:numId w:val="2"/>
        </w:numPr>
      </w:pPr>
      <w:r>
        <w:rPr/>
        <w:t xml:space="preserve">内联测量策略的定量分析；</w:t>
      </w:r>
    </w:p>
    <w:p>
      <w:pPr>
        <w:numPr>
          <w:ilvl w:val="0"/>
          <w:numId w:val="2"/>
        </w:numPr>
      </w:pPr>
      <w:r>
        <w:rPr/>
        <w:t xml:space="preserve">内联测量策略在实际生产中的应用。</w:t>
      </w:r>
    </w:p>
    <w:p>
      <w:pPr>
        <w:pStyle w:val="Heading1"/>
      </w:pPr>
      <w:bookmarkStart w:id="6" w:name="_Toc6"/>
      <w:r>
        <w:t>Report location:</w:t>
      </w:r>
      <w:bookmarkEnd w:id="6"/>
    </w:p>
    <w:p>
      <w:hyperlink r:id="rId8" w:history="1">
        <w:r>
          <w:rPr>
            <w:color w:val="2980b9"/>
            <w:u w:val="single"/>
          </w:rPr>
          <w:t xml:space="preserve">https://www.fullpicture.app/item/95e83b8bbe53fe71bbb7a3674810bc14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17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89692300006" TargetMode="External"/><Relationship Id="rId8" Type="http://schemas.openxmlformats.org/officeDocument/2006/relationships/hyperlink" Target="https://www.fullpicture.app/item/95e83b8bbe53fe71bbb7a3674810bc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2023-03-05T18:36:44+01:00</dcterms:created>
  <dcterms:modified xsi:type="dcterms:W3CDTF">2023-03-05T18:36:44+01:00</dcterms:modified>
</cp:coreProperties>
</file>

<file path=docProps/custom.xml><?xml version="1.0" encoding="utf-8"?>
<Properties xmlns="http://schemas.openxmlformats.org/officeDocument/2006/custom-properties" xmlns:vt="http://schemas.openxmlformats.org/officeDocument/2006/docPropsVTypes"/>
</file>