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Ionic liquid based Fluoropolymer solid electrolytes for Lithium-ion batteries - ScienceDirect</w:t>
      </w:r>
      <w:br/>
      <w:hyperlink r:id="rId7" w:history="1">
        <w:r>
          <w:rPr>
            <w:color w:val="2980b9"/>
            <w:u w:val="single"/>
          </w:rPr>
          <w:t xml:space="preserve">https://www.sciencedirect.com/science/article/pii/S2214993720302232</w:t>
        </w:r>
      </w:hyperlink>
    </w:p>
    <w:p>
      <w:pPr>
        <w:pStyle w:val="Heading1"/>
      </w:pPr>
      <w:bookmarkStart w:id="2" w:name="_Toc2"/>
      <w:r>
        <w:t>Article summary:</w:t>
      </w:r>
      <w:bookmarkEnd w:id="2"/>
    </w:p>
    <w:p>
      <w:pPr>
        <w:jc w:val="both"/>
      </w:pPr>
      <w:r>
        <w:rPr/>
        <w:t xml:space="preserve">1. Composite materials based on ionic liquids and fluoropolymers are proposed as solid polymer electrolytes for lithium-ion batteries.</w:t>
      </w:r>
    </w:p>
    <w:p>
      <w:pPr>
        <w:jc w:val="both"/>
      </w:pPr>
      <w:r>
        <w:rPr/>
        <w:t xml:space="preserve">2. The incorporation of ionic liquids into the composites improves surface wettability, increases polar β phase content and crystallinity degree of the polymers, and results in a plasticizing behaviour.</w:t>
      </w:r>
    </w:p>
    <w:p>
      <w:pPr>
        <w:jc w:val="both"/>
      </w:pPr>
      <w:r>
        <w:rPr/>
        <w:t xml:space="preserve">3. Batteries with these SPEs show low capacity fade after 50 cycles, making them suitable for solid-state lithium-ion batteries.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“Ionic liquid based Fluoropolymer solid electrolytes for Lithium-ion batteries” is an informative piece that provides a comprehensive overview of the development of solid polymer electrolytes (SPEs) based on fluoropolymers and ionic liquids (ILs). The article is well written and provides detailed information about the influence of IL type and content on the morphological, wettability, physical-chemical, thermal, mechanical and electrochemical properties of the composites. It also presents data from experiments conducted to evaluate the performance of these SPEs in lithium-ion batteries. </w:t>
      </w:r>
    </w:p>
    <w:p>
      <w:pPr>
        <w:jc w:val="both"/>
      </w:pPr>
      <w:r>
        <w:rPr/>
        <w:t xml:space="preserve">The article is reliable in terms of its content as it provides evidence to support its claims through experimental data. However, there are some potential biases that should be noted. For example, while the article does mention some potential risks associated with using these SPEs such as flammability or toxicity, it does not provide any further details or explore possible counterarguments to mitigate these risks. Additionally, while the article does present both sides equally in terms of discussing both positive and negative aspects of using these SPEs, it could have gone into more detail about potential drawbacks or limitations associated with their use. </w:t>
      </w:r>
    </w:p>
    <w:p>
      <w:pPr>
        <w:jc w:val="both"/>
      </w:pPr>
      <w:r>
        <w:rPr/>
        <w:t xml:space="preserve">In conclusion, this article is overall reliable in terms of its content but could have gone into more detail about potential risks or drawbacks associated with using these SPEs for lithium-ion batteries.</w:t>
      </w:r>
    </w:p>
    <w:p>
      <w:pPr>
        <w:pStyle w:val="Heading1"/>
      </w:pPr>
      <w:bookmarkStart w:id="5" w:name="_Toc5"/>
      <w:r>
        <w:t>Topics for further research:</w:t>
      </w:r>
      <w:bookmarkEnd w:id="5"/>
    </w:p>
    <w:p>
      <w:pPr>
        <w:spacing w:after="0"/>
        <w:numPr>
          <w:ilvl w:val="0"/>
          <w:numId w:val="2"/>
        </w:numPr>
      </w:pPr>
      <w:r>
        <w:rPr/>
        <w:t xml:space="preserve">Lithium-ion battery safety </w:t>
      </w:r>
    </w:p>
    <w:p>
      <w:pPr>
        <w:spacing w:after="0"/>
        <w:numPr>
          <w:ilvl w:val="0"/>
          <w:numId w:val="2"/>
        </w:numPr>
      </w:pPr>
      <w:r>
        <w:rPr/>
        <w:t xml:space="preserve">Fluoropolymer solid electrolyte toxicity </w:t>
      </w:r>
    </w:p>
    <w:p>
      <w:pPr>
        <w:spacing w:after="0"/>
        <w:numPr>
          <w:ilvl w:val="0"/>
          <w:numId w:val="2"/>
        </w:numPr>
      </w:pPr>
      <w:r>
        <w:rPr/>
        <w:t xml:space="preserve">Ionic liquid based SPE flammability </w:t>
      </w:r>
    </w:p>
    <w:p>
      <w:pPr>
        <w:spacing w:after="0"/>
        <w:numPr>
          <w:ilvl w:val="0"/>
          <w:numId w:val="2"/>
        </w:numPr>
      </w:pPr>
      <w:r>
        <w:rPr/>
        <w:t xml:space="preserve">Thermal properties of SPEs </w:t>
      </w:r>
    </w:p>
    <w:p>
      <w:pPr>
        <w:spacing w:after="0"/>
        <w:numPr>
          <w:ilvl w:val="0"/>
          <w:numId w:val="2"/>
        </w:numPr>
      </w:pPr>
      <w:r>
        <w:rPr/>
        <w:t xml:space="preserve">Mechanical properties of SPEs </w:t>
      </w:r>
    </w:p>
    <w:p>
      <w:pPr>
        <w:numPr>
          <w:ilvl w:val="0"/>
          <w:numId w:val="2"/>
        </w:numPr>
      </w:pPr>
      <w:r>
        <w:rPr/>
        <w:t xml:space="preserve">Electrochemical properties of SPEs</w:t>
      </w:r>
    </w:p>
    <w:p>
      <w:pPr>
        <w:pStyle w:val="Heading1"/>
      </w:pPr>
      <w:bookmarkStart w:id="6" w:name="_Toc6"/>
      <w:r>
        <w:t>Report location:</w:t>
      </w:r>
      <w:bookmarkEnd w:id="6"/>
    </w:p>
    <w:p>
      <w:hyperlink r:id="rId8" w:history="1">
        <w:r>
          <w:rPr>
            <w:color w:val="2980b9"/>
            <w:u w:val="single"/>
          </w:rPr>
          <w:t xml:space="preserve">https://www.fullpicture.app/item/95ed0e1c08e0a60bfd5b8ffa4ce37ad3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9B8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993720302232" TargetMode="External"/><Relationship Id="rId8" Type="http://schemas.openxmlformats.org/officeDocument/2006/relationships/hyperlink" Target="https://www.fullpicture.app/item/95ed0e1c08e0a60bfd5b8ffa4ce37a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2023-02-19T05:35:53+01:00</dcterms:created>
  <dcterms:modified xsi:type="dcterms:W3CDTF">2023-02-19T05:35:53+01:00</dcterms:modified>
</cp:coreProperties>
</file>

<file path=docProps/custom.xml><?xml version="1.0" encoding="utf-8"?>
<Properties xmlns="http://schemas.openxmlformats.org/officeDocument/2006/custom-properties" xmlns:vt="http://schemas.openxmlformats.org/officeDocument/2006/docPropsVTypes"/>
</file>