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and experimental analyses of methane leakage in shield tunnel</w:t>
      </w:r>
      <w:br/>
      <w:hyperlink r:id="rId7" w:history="1">
        <w:r>
          <w:rPr>
            <w:color w:val="2980b9"/>
            <w:u w:val="single"/>
          </w:rPr>
          <w:t xml:space="preserve">https://journal.hep.com.cn/fsce/EN/10.1007/s11709-023-0956-z</w:t>
        </w:r>
      </w:hyperlink>
    </w:p>
    <w:p>
      <w:pPr>
        <w:pStyle w:val="Heading1"/>
      </w:pPr>
      <w:bookmarkStart w:id="2" w:name="_Toc2"/>
      <w:r>
        <w:t>Article summary:</w:t>
      </w:r>
      <w:bookmarkEnd w:id="2"/>
    </w:p>
    <w:p>
      <w:pPr>
        <w:jc w:val="both"/>
      </w:pPr>
      <w:r>
        <w:rPr/>
        <w:t xml:space="preserve">1. The potential leakage of harmful gases, such as methane and sulfur dioxide, in shield tunnels can cause health problems and even explosions.</w:t>
      </w:r>
    </w:p>
    <w:p>
      <w:pPr>
        <w:jc w:val="both"/>
      </w:pPr>
      <w:r>
        <w:rPr/>
        <w:t xml:space="preserve">2. Forced ventilation is the most effective measure against gas leakage in tunnels, and numerical simulations can be used to optimize ventilation systems.</w:t>
      </w:r>
    </w:p>
    <w:p>
      <w:pPr>
        <w:jc w:val="both"/>
      </w:pPr>
      <w:r>
        <w:rPr/>
        <w:t xml:space="preserve">3. This study focuses on the leakage and diffusion of harmful gases through tunnel joints during tunnel operation, and includes both numerical analysis and laboratory tests to validate the findings. Safety levels based on joint deformations are established.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这篇文章主要讨论了在盾构隧道中甲烷泄漏的数值和实验分析。然而，文章存在一些潜在的偏见和片面报道。</w:t>
      </w:r>
    </w:p>
    <w:p>
      <w:pPr>
        <w:jc w:val="both"/>
      </w:pPr>
      <w:r>
        <w:rPr/>
        <w:t xml:space="preserve"/>
      </w:r>
    </w:p>
    <w:p>
      <w:pPr>
        <w:jc w:val="both"/>
      </w:pPr>
      <w:r>
        <w:rPr/>
        <w:t xml:space="preserve">首先，文章只关注了甲烷泄漏对隧道建设和运营的影响，但没有提及其他可能存在的有害气体泄漏。这可能导致读者对其他潜在危险的忽视。</w:t>
      </w:r>
    </w:p>
    <w:p>
      <w:pPr>
        <w:jc w:val="both"/>
      </w:pPr>
      <w:r>
        <w:rPr/>
        <w:t xml:space="preserve"/>
      </w:r>
    </w:p>
    <w:p>
      <w:pPr>
        <w:jc w:val="both"/>
      </w:pPr>
      <w:r>
        <w:rPr/>
        <w:t xml:space="preserve">其次，文章提到了一些事故案例，如上海污水隧道和土耳其地压平衡盾构机内的甲烷爆炸。然而，这些案例只是简单地列举，并没有进行深入分析或提供详细信息。这样的报道可能会引起读者的恐慌情绪，而不是提供客观准确的信息。</w:t>
      </w:r>
    </w:p>
    <w:p>
      <w:pPr>
        <w:jc w:val="both"/>
      </w:pPr>
      <w:r>
        <w:rPr/>
        <w:t xml:space="preserve"/>
      </w:r>
    </w:p>
    <w:p>
      <w:pPr>
        <w:jc w:val="both"/>
      </w:pPr>
      <w:r>
        <w:rPr/>
        <w:t xml:space="preserve">此外，在介绍相关研究时，文章只引用了一些支持强制通风措施有效性的文献，并没有提及任何可能存在争议或相反观点的研究。这种选择性引用可能导致读者对问题的全面理解产生误导。</w:t>
      </w:r>
    </w:p>
    <w:p>
      <w:pPr>
        <w:jc w:val="both"/>
      </w:pPr>
      <w:r>
        <w:rPr/>
        <w:t xml:space="preserve"/>
      </w:r>
    </w:p>
    <w:p>
      <w:pPr>
        <w:jc w:val="both"/>
      </w:pPr>
      <w:r>
        <w:rPr/>
        <w:t xml:space="preserve">另外，文章还提到进行了实验验证数值模型的可靠性，但并未提供实验结果或详细描述实验方法。缺乏实验证据使得读者难以评估数值模型的准确性和可靠性。</w:t>
      </w:r>
    </w:p>
    <w:p>
      <w:pPr>
        <w:jc w:val="both"/>
      </w:pPr>
      <w:r>
        <w:rPr/>
        <w:t xml:space="preserve"/>
      </w:r>
    </w:p>
    <w:p>
      <w:pPr>
        <w:jc w:val="both"/>
      </w:pPr>
      <w:r>
        <w:rPr/>
        <w:t xml:space="preserve">最后，文章没有探讨可能存在的解决方案或改进措施。它只是简单地提到了建立基于隧道段接头变形的安全水平，但没有进一步讨论如何实现这一目标。</w:t>
      </w:r>
    </w:p>
    <w:p>
      <w:pPr>
        <w:jc w:val="both"/>
      </w:pPr>
      <w:r>
        <w:rPr/>
        <w:t xml:space="preserve"/>
      </w:r>
    </w:p>
    <w:p>
      <w:pPr>
        <w:jc w:val="both"/>
      </w:pPr>
      <w:r>
        <w:rPr/>
        <w:t xml:space="preserve">综上所述，这篇文章存在一些潜在的偏见和片面报道。它缺乏对其他有害气体泄漏的考虑，引用了选择性的研究结果，并未提供充分的实验证据。此外，文章也没有提供解决方案或改进措施。因此，读者需要对文章中提出的观点保持谨慎，并寻找更多相关信息来进行全面评估。</w:t>
      </w:r>
    </w:p>
    <w:p>
      <w:pPr>
        <w:pStyle w:val="Heading1"/>
      </w:pPr>
      <w:bookmarkStart w:id="5" w:name="_Toc5"/>
      <w:r>
        <w:t>Topics for further research:</w:t>
      </w:r>
      <w:bookmarkEnd w:id="5"/>
    </w:p>
    <w:p>
      <w:pPr>
        <w:spacing w:after="0"/>
        <w:numPr>
          <w:ilvl w:val="0"/>
          <w:numId w:val="2"/>
        </w:numPr>
      </w:pPr>
      <w:r>
        <w:rPr/>
        <w:t xml:space="preserve">其他有害气体泄漏对盾构隧道的影响
</w:t>
      </w:r>
    </w:p>
    <w:p>
      <w:pPr>
        <w:spacing w:after="0"/>
        <w:numPr>
          <w:ilvl w:val="0"/>
          <w:numId w:val="2"/>
        </w:numPr>
      </w:pPr>
      <w:r>
        <w:rPr/>
        <w:t xml:space="preserve">上海污水隧道和土耳其地压平衡盾构机内甲烷爆炸的详细案例分析
</w:t>
      </w:r>
    </w:p>
    <w:p>
      <w:pPr>
        <w:spacing w:after="0"/>
        <w:numPr>
          <w:ilvl w:val="0"/>
          <w:numId w:val="2"/>
        </w:numPr>
      </w:pPr>
      <w:r>
        <w:rPr/>
        <w:t xml:space="preserve">强制通风措施有效性的争议和相反观点
</w:t>
      </w:r>
    </w:p>
    <w:p>
      <w:pPr>
        <w:spacing w:after="0"/>
        <w:numPr>
          <w:ilvl w:val="0"/>
          <w:numId w:val="2"/>
        </w:numPr>
      </w:pPr>
      <w:r>
        <w:rPr/>
        <w:t xml:space="preserve">数值模型验证实验的结果和方法
</w:t>
      </w:r>
    </w:p>
    <w:p>
      <w:pPr>
        <w:spacing w:after="0"/>
        <w:numPr>
          <w:ilvl w:val="0"/>
          <w:numId w:val="2"/>
        </w:numPr>
      </w:pPr>
      <w:r>
        <w:rPr/>
        <w:t xml:space="preserve">其他可能的解决方案或改进措施
</w:t>
      </w:r>
    </w:p>
    <w:p>
      <w:pPr>
        <w:numPr>
          <w:ilvl w:val="0"/>
          <w:numId w:val="2"/>
        </w:numPr>
      </w:pPr>
      <w:r>
        <w:rPr/>
        <w:t xml:space="preserve">文章中提到的建立基于隧道段接头变形的安全水平的具体实现方法</w:t>
      </w:r>
    </w:p>
    <w:p>
      <w:pPr>
        <w:pStyle w:val="Heading1"/>
      </w:pPr>
      <w:bookmarkStart w:id="6" w:name="_Toc6"/>
      <w:r>
        <w:t>Report location:</w:t>
      </w:r>
      <w:bookmarkEnd w:id="6"/>
    </w:p>
    <w:p>
      <w:hyperlink r:id="rId8" w:history="1">
        <w:r>
          <w:rPr>
            <w:color w:val="2980b9"/>
            <w:u w:val="single"/>
          </w:rPr>
          <w:t xml:space="preserve">https://www.fullpicture.app/item/95fc0b239e66050c59b1086e5514d10b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4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hep.com.cn/fsce/EN/10.1007/s11709-023-0956-z" TargetMode="External"/><Relationship Id="rId8" Type="http://schemas.openxmlformats.org/officeDocument/2006/relationships/hyperlink" Target="https://www.fullpicture.app/item/95fc0b239e66050c59b1086e5514d1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2024-01-24T14:46:33+01:00</dcterms:created>
  <dcterms:modified xsi:type="dcterms:W3CDTF">2024-01-24T14:46:33+01:00</dcterms:modified>
</cp:coreProperties>
</file>

<file path=docProps/custom.xml><?xml version="1.0" encoding="utf-8"?>
<Properties xmlns="http://schemas.openxmlformats.org/officeDocument/2006/custom-properties" xmlns:vt="http://schemas.openxmlformats.org/officeDocument/2006/docPropsVTypes"/>
</file>