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HIF-1α/JMJD1A signaling regulates inflammation and oxidative stress following hyperglycemia and hypoxia-induced vascular cell injury - PMC</w:t>
      </w:r>
      <w:br/>
      <w:hyperlink r:id="rId7" w:history="1">
        <w:r>
          <w:rPr>
            <w:color w:val="2980b9"/>
            <w:u w:val="single"/>
          </w:rPr>
          <w:t xml:space="preserve">https://www.ncbi.nlm.nih.gov/pmc/articles/PMC8414688/</w:t>
        </w:r>
      </w:hyperlink>
    </w:p>
    <w:p>
      <w:pPr>
        <w:pStyle w:val="Heading1"/>
      </w:pPr>
      <w:bookmarkStart w:id="2" w:name="_Toc2"/>
      <w:r>
        <w:t>Article summary:</w:t>
      </w:r>
      <w:bookmarkEnd w:id="2"/>
    </w:p>
    <w:p>
      <w:pPr>
        <w:jc w:val="both"/>
      </w:pPr>
      <w:r>
        <w:rPr/>
        <w:t xml:space="preserve">1. High glucose and hypoxia can upregulate HIF-1α expression and enhance EC inflammatory injury.</w:t>
      </w:r>
    </w:p>
    <w:p>
      <w:pPr>
        <w:jc w:val="both"/>
      </w:pPr>
      <w:r>
        <w:rPr/>
        <w:t xml:space="preserve">2. HIF-1α plays a role in vascular disease through epigenetic-related mechanisms, such as JMJD1A expression.</w:t>
      </w:r>
    </w:p>
    <w:p>
      <w:pPr>
        <w:jc w:val="both"/>
      </w:pPr>
      <w:r>
        <w:rPr/>
        <w:t xml:space="preserve">3. Knockdown of JMJD1A decreased inflammatory and oxidative stress injury, suggesting that the HIF-1α/JMJD1A signaling pathway is involved in inflammation and oxidative stress in HUVECs induced by high glucose and hypoxia.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“HIF-1α/JMJD1A Signaling Regulates Inflammation and Oxidative Stress Following Hyperglycemia and Hypoxia-Induced Vascular Cell Injury” is a well written piece of research that provides an in depth analysis of the role of HIF-1α/JMJD1A signaling in regulating inflammation and oxidative stress following hyperglycemia and hypoxia induced vascular cell injury. The authors have provided evidence to support their claims, including gene expression analysis, molecular mechanistic studies, qRT-PCR, Western blotting, ELISA assays, chromatin immunoprecipitation (ChIP), CCK8 assays, detection kits, flow cytometry, RNA sequencing (RNA-seq), etc., which makes the article reliable and trustworthy. Furthermore, the authors have discussed potential counterarguments to their findings as well as possible risks associated with their research. The article does not appear to be biased or one sided; rather it presents both sides equally while providing evidence for its claims. Additionally, there is no promotional content present in the article which further adds to its trustworthiness. In conclusion, this article is reliable and trustworthy due to its comprehensive approach towards understanding the role of HIF-1α/JMJD1A signaling in regulating inflammation and oxidative stress following hyperglycemia and hypoxia induced vascular cell injury.</w:t>
      </w:r>
    </w:p>
    <w:p>
      <w:pPr>
        <w:pStyle w:val="Heading1"/>
      </w:pPr>
      <w:bookmarkStart w:id="5" w:name="_Toc5"/>
      <w:r>
        <w:t>Topics for further research:</w:t>
      </w:r>
      <w:bookmarkEnd w:id="5"/>
    </w:p>
    <w:p>
      <w:pPr>
        <w:spacing w:after="0"/>
        <w:numPr>
          <w:ilvl w:val="0"/>
          <w:numId w:val="2"/>
        </w:numPr>
      </w:pPr>
      <w:r>
        <w:rPr/>
        <w:t xml:space="preserve">HIF-1α/JMJD1A signaling pathways</w:t>
      </w:r>
    </w:p>
    <w:p>
      <w:pPr>
        <w:spacing w:after="0"/>
        <w:numPr>
          <w:ilvl w:val="0"/>
          <w:numId w:val="2"/>
        </w:numPr>
      </w:pPr>
      <w:r>
        <w:rPr/>
        <w:t xml:space="preserve">Hyperglycemia and hypoxia induced vascular cell injury</w:t>
      </w:r>
    </w:p>
    <w:p>
      <w:pPr>
        <w:spacing w:after="0"/>
        <w:numPr>
          <w:ilvl w:val="0"/>
          <w:numId w:val="2"/>
        </w:numPr>
      </w:pPr>
      <w:r>
        <w:rPr/>
        <w:t xml:space="preserve">Inflammation and oxidative stress</w:t>
      </w:r>
    </w:p>
    <w:p>
      <w:pPr>
        <w:spacing w:after="0"/>
        <w:numPr>
          <w:ilvl w:val="0"/>
          <w:numId w:val="2"/>
        </w:numPr>
      </w:pPr>
      <w:r>
        <w:rPr/>
        <w:t xml:space="preserve">Molecular mechanistic studies</w:t>
      </w:r>
    </w:p>
    <w:p>
      <w:pPr>
        <w:spacing w:after="0"/>
        <w:numPr>
          <w:ilvl w:val="0"/>
          <w:numId w:val="2"/>
        </w:numPr>
      </w:pPr>
      <w:r>
        <w:rPr/>
        <w:t xml:space="preserve">Chromatin immunoprecipitation (ChIP)</w:t>
      </w:r>
    </w:p>
    <w:p>
      <w:pPr>
        <w:numPr>
          <w:ilvl w:val="0"/>
          <w:numId w:val="2"/>
        </w:numPr>
      </w:pPr>
      <w:r>
        <w:rPr/>
        <w:t xml:space="preserve">RNA sequencing (RNA-seq)</w:t>
      </w:r>
    </w:p>
    <w:p>
      <w:pPr>
        <w:pStyle w:val="Heading1"/>
      </w:pPr>
      <w:bookmarkStart w:id="6" w:name="_Toc6"/>
      <w:r>
        <w:t>Report location:</w:t>
      </w:r>
      <w:bookmarkEnd w:id="6"/>
    </w:p>
    <w:p>
      <w:hyperlink r:id="rId8" w:history="1">
        <w:r>
          <w:rPr>
            <w:color w:val="2980b9"/>
            <w:u w:val="single"/>
          </w:rPr>
          <w:t xml:space="preserve">https://www.fullpicture.app/item/961699ce47b2018fcfaa1d45533adfe6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EEF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414688/" TargetMode="External"/><Relationship Id="rId8" Type="http://schemas.openxmlformats.org/officeDocument/2006/relationships/hyperlink" Target="https://www.fullpicture.app/item/961699ce47b2018fcfaa1d45533adf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2023-02-24T18:58:22+01:00</dcterms:created>
  <dcterms:modified xsi:type="dcterms:W3CDTF">2023-02-24T18:58:22+01:00</dcterms:modified>
</cp:coreProperties>
</file>

<file path=docProps/custom.xml><?xml version="1.0" encoding="utf-8"?>
<Properties xmlns="http://schemas.openxmlformats.org/officeDocument/2006/custom-properties" xmlns:vt="http://schemas.openxmlformats.org/officeDocument/2006/docPropsVTypes"/>
</file>