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optimization-based assessment framework for biomass-to-fuel conversion strategies - Energy &amp; Environmental Science (RSC Publishing) --- 生物质到燃料转换策略的基于优化的评估框架 - 能源与环境科学（RSC Publishing）</w:t>
      </w:r>
      <w:br/>
      <w:hyperlink r:id="rId7" w:history="1">
        <w:r>
          <w:rPr>
            <w:color w:val="2980b9"/>
            <w:u w:val="single"/>
          </w:rPr>
          <w:t xml:space="preserve">https://pubs.rsc.org/en/content/articlelanding/2013/ee/c3ee24243a</w:t>
        </w:r>
      </w:hyperlink>
    </w:p>
    <w:p>
      <w:pPr>
        <w:pStyle w:val="Heading1"/>
      </w:pPr>
      <w:bookmarkStart w:id="2" w:name="_Toc2"/>
      <w:r>
        <w:t>Article summary:</w:t>
      </w:r>
      <w:bookmarkEnd w:id="2"/>
    </w:p>
    <w:p>
      <w:pPr>
        <w:jc w:val="both"/>
      </w:pPr>
      <w:r>
        <w:rPr/>
        <w:t xml:space="preserve">1. The article presents an optimization-based assessment framework for biomass-to-fuel conversion strategies.</w:t>
      </w:r>
    </w:p>
    <w:p>
      <w:pPr>
        <w:jc w:val="both"/>
      </w:pPr>
      <w:r>
        <w:rPr/>
        <w:t xml:space="preserve">2. The framework includes a technology superstructure with various conversion technologies, feedstocks, intermediates, and final products.</w:t>
      </w:r>
    </w:p>
    <w:p>
      <w:pPr>
        <w:jc w:val="both"/>
      </w:pPr>
      <w:r>
        <w:rPr/>
        <w:t xml:space="preserve">3. The framework allows for the identification and evaluation of biofuel strategies, sensitivity analyses, and identification of major cost drivers.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"An optimization-based assessment framework for biomass-to-fuel conversion strategies" presents a framework for evaluating and identifying biomass-to-fuel production strategies. The authors develop a technology superstructure that includes various conversion technologies, feedstocks, intermediates, and final products. They also calculate technical and economic parameters for existing and potential new technologies.</w:t>
      </w:r>
    </w:p>
    <w:p>
      <w:pPr>
        <w:jc w:val="both"/>
      </w:pPr>
      <w:r>
        <w:rPr/>
        <w:t xml:space="preserve"/>
      </w:r>
    </w:p>
    <w:p>
      <w:pPr>
        <w:jc w:val="both"/>
      </w:pPr>
      <w:r>
        <w:rPr/>
        <w:t xml:space="preserve">One potential bias in the article is the focus on the economic assessment of biomass-to-fuel strategies. While economic viability is an important consideration, other factors such as environmental impact and sustainability should also be taken into account. The article does not provide a comprehensive analysis of these aspects.</w:t>
      </w:r>
    </w:p>
    <w:p>
      <w:pPr>
        <w:jc w:val="both"/>
      </w:pPr>
      <w:r>
        <w:rPr/>
        <w:t xml:space="preserve"/>
      </w:r>
    </w:p>
    <w:p>
      <w:pPr>
        <w:jc w:val="both"/>
      </w:pPr>
      <w:r>
        <w:rPr/>
        <w:t xml:space="preserve">The article also lacks evidence to support some of its claims. For example, it states that biomass is the only renewable source of carbon-based fuels without providing any references or data to support this statement. Additionally, it claims that biomass resources are widely abundant without providing any evidence or discussing potential limitations or challenges in accessing and utilizing these resources.</w:t>
      </w:r>
    </w:p>
    <w:p>
      <w:pPr>
        <w:jc w:val="both"/>
      </w:pPr>
      <w:r>
        <w:rPr/>
        <w:t xml:space="preserve"/>
      </w:r>
    </w:p>
    <w:p>
      <w:pPr>
        <w:jc w:val="both"/>
      </w:pPr>
      <w:r>
        <w:rPr/>
        <w:t xml:space="preserve">Furthermore, the article does not explore counterarguments or alternative perspectives on biomass-to-fuel conversion strategies. It presents the proposed framework as a solution without discussing potential drawbacks or limitations. This one-sided reporting limits the overall credibility and objectivity of the article.</w:t>
      </w:r>
    </w:p>
    <w:p>
      <w:pPr>
        <w:jc w:val="both"/>
      </w:pPr>
      <w:r>
        <w:rPr/>
        <w:t xml:space="preserve"/>
      </w:r>
    </w:p>
    <w:p>
      <w:pPr>
        <w:jc w:val="both"/>
      </w:pPr>
      <w:r>
        <w:rPr/>
        <w:t xml:space="preserve">Another issue is the promotional tone of the article. It emphasizes the benefits and potential of biomass-to-fuel strategies without adequately addressing possible risks or challenges associated with these technologies. This lack of balanced reporting raises concerns about potential biases towards promoting certain technologies or approaches.</w:t>
      </w:r>
    </w:p>
    <w:p>
      <w:pPr>
        <w:jc w:val="both"/>
      </w:pPr>
      <w:r>
        <w:rPr/>
        <w:t xml:space="preserve"/>
      </w:r>
    </w:p>
    <w:p>
      <w:pPr>
        <w:jc w:val="both"/>
      </w:pPr>
      <w:r>
        <w:rPr/>
        <w:t xml:space="preserve">In terms of missing points of consideration, the article does not discuss social implications or ethical considerations related to biomass-to-fuel conversion strategies. These aspects are important to consider when evaluating the overall sustainability and desirability of such strategies.</w:t>
      </w:r>
    </w:p>
    <w:p>
      <w:pPr>
        <w:jc w:val="both"/>
      </w:pPr>
      <w:r>
        <w:rPr/>
        <w:t xml:space="preserve"/>
      </w:r>
    </w:p>
    <w:p>
      <w:pPr>
        <w:jc w:val="both"/>
      </w:pPr>
      <w:r>
        <w:rPr/>
        <w:t xml:space="preserve">Overall, while the article provides a framework for assessing biomass-to-fuel conversion strategies, it has several limitations including biased reporting, unsupported claims, missing evidence, unexplored counterarguments, and promotional content. A more comprehensive analysis considering multiple perspectives and addressing potential risks and limitations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Environmental impact of biomass-to-fuel conversion strategies
</w:t>
      </w:r>
    </w:p>
    <w:p>
      <w:pPr>
        <w:spacing w:after="0"/>
        <w:numPr>
          <w:ilvl w:val="0"/>
          <w:numId w:val="2"/>
        </w:numPr>
      </w:pPr>
      <w:r>
        <w:rPr/>
        <w:t xml:space="preserve">Sustainability of biomass resources for fuel production
</w:t>
      </w:r>
    </w:p>
    <w:p>
      <w:pPr>
        <w:spacing w:after="0"/>
        <w:numPr>
          <w:ilvl w:val="0"/>
          <w:numId w:val="2"/>
        </w:numPr>
      </w:pPr>
      <w:r>
        <w:rPr/>
        <w:t xml:space="preserve">Limitations and challenges in accessing and utilizing biomass resources
</w:t>
      </w:r>
    </w:p>
    <w:p>
      <w:pPr>
        <w:spacing w:after="0"/>
        <w:numPr>
          <w:ilvl w:val="0"/>
          <w:numId w:val="2"/>
        </w:numPr>
      </w:pPr>
      <w:r>
        <w:rPr/>
        <w:t xml:space="preserve">Alternative perspectives on biomass-to-fuel conversion strategies
</w:t>
      </w:r>
    </w:p>
    <w:p>
      <w:pPr>
        <w:spacing w:after="0"/>
        <w:numPr>
          <w:ilvl w:val="0"/>
          <w:numId w:val="2"/>
        </w:numPr>
      </w:pPr>
      <w:r>
        <w:rPr/>
        <w:t xml:space="preserve">Risks and drawbacks associated with biomass-to-fuel technologies
</w:t>
      </w:r>
    </w:p>
    <w:p>
      <w:pPr>
        <w:numPr>
          <w:ilvl w:val="0"/>
          <w:numId w:val="2"/>
        </w:numPr>
      </w:pPr>
      <w:r>
        <w:rPr/>
        <w:t xml:space="preserve">Social and ethical implications of biomass-to-fuel conversion strategies</w:t>
      </w:r>
    </w:p>
    <w:p>
      <w:pPr>
        <w:pStyle w:val="Heading1"/>
      </w:pPr>
      <w:bookmarkStart w:id="6" w:name="_Toc6"/>
      <w:r>
        <w:t>Report location:</w:t>
      </w:r>
      <w:bookmarkEnd w:id="6"/>
    </w:p>
    <w:p>
      <w:hyperlink r:id="rId8" w:history="1">
        <w:r>
          <w:rPr>
            <w:color w:val="2980b9"/>
            <w:u w:val="single"/>
          </w:rPr>
          <w:t xml:space="preserve">https://www.fullpicture.app/item/96317fb30b61d8e97ea3ab7c008acd6b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FA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3/ee/c3ee24243a" TargetMode="External"/><Relationship Id="rId8" Type="http://schemas.openxmlformats.org/officeDocument/2006/relationships/hyperlink" Target="https://www.fullpicture.app/item/96317fb30b61d8e97ea3ab7c008acd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2023-12-26T23:16:41+01:00</dcterms:created>
  <dcterms:modified xsi:type="dcterms:W3CDTF">2023-12-26T23:16:41+01:00</dcterms:modified>
</cp:coreProperties>
</file>

<file path=docProps/custom.xml><?xml version="1.0" encoding="utf-8"?>
<Properties xmlns="http://schemas.openxmlformats.org/officeDocument/2006/custom-properties" xmlns:vt="http://schemas.openxmlformats.org/officeDocument/2006/docPropsVTypes"/>
</file>