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有益使用预稀释减少危重患者 CRRT 期间的抗凝量和出血发生率：一项前瞻性随机研究 - PMC</w:t>
      </w:r>
      <w:br/>
      <w:hyperlink r:id="rId7" w:history="1">
        <w:r>
          <w:rPr>
            <w:color w:val="2980b9"/>
            <w:u w:val="single"/>
          </w:rPr>
          <w:t xml:space="preserve">https://www.ncbi.nlm.nih.gov/pmc/articles/PMC3301373/</w:t>
        </w:r>
      </w:hyperlink>
    </w:p>
    <w:p>
      <w:pPr>
        <w:pStyle w:val="Heading1"/>
      </w:pPr>
      <w:bookmarkStart w:id="2" w:name="_Toc2"/>
      <w:r>
        <w:t>Article summary:</w:t>
      </w:r>
      <w:bookmarkEnd w:id="2"/>
    </w:p>
    <w:p>
      <w:pPr>
        <w:jc w:val="both"/>
      </w:pPr>
      <w:r>
        <w:rPr/>
        <w:t xml:space="preserve">1. 该研究旨在评估预稀释技术在减少危重患者 CRRT 期间抗凝剂量方面的疗效。</w:t>
      </w:r>
    </w:p>
    <w:p>
      <w:pPr>
        <w:jc w:val="both"/>
      </w:pPr>
      <w:r>
        <w:rPr/>
        <w:t xml:space="preserve">2. 预稀释技术可以显著减少肝素的使用量，同时不影响过滤器的使用寿命和效率。</w:t>
      </w:r>
    </w:p>
    <w:p>
      <w:pPr>
        <w:jc w:val="both"/>
      </w:pPr>
      <w:r>
        <w:rPr/>
        <w:t xml:space="preserve">3. 预稀释技术通过降低渗透压来实现减少肝素使用量的效果。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潜在偏见及其来源：文章没有明确提到作者是否有与制药公司或其他相关利益相关方的关系。如果作者有与这些利益相关方的关系，可能存在潜在的偏见，因为他们可能倾向于支持这些利益相关方的产品或观点。</w:t>
      </w:r>
    </w:p>
    <w:p>
      <w:pPr>
        <w:jc w:val="both"/>
      </w:pPr>
      <w:r>
        <w:rPr/>
        <w:t xml:space="preserve"/>
      </w:r>
    </w:p>
    <w:p>
      <w:pPr>
        <w:jc w:val="both"/>
      </w:pPr>
      <w:r>
        <w:rPr/>
        <w:t xml:space="preserve">2. 片面报道：文章只提到了预稀释技术在减少抗凝剂量方面的疗效，但没有提及其他可能的影响，如治疗效果、患者生存率等。这种片面报道可能导致读者对该技术的整体效果和安全性缺乏全面了解。</w:t>
      </w:r>
    </w:p>
    <w:p>
      <w:pPr>
        <w:jc w:val="both"/>
      </w:pPr>
      <w:r>
        <w:rPr/>
        <w:t xml:space="preserve"/>
      </w:r>
    </w:p>
    <w:p>
      <w:pPr>
        <w:jc w:val="both"/>
      </w:pPr>
      <w:r>
        <w:rPr/>
        <w:t xml:space="preserve">3. 无根据的主张：文章声称预稀释技术可以减少肝素使用量，但没有提供足够的证据来支持这一主张。缺乏对比组和更大样本量的研究结果限制了对该主张的可靠性评估。</w:t>
      </w:r>
    </w:p>
    <w:p>
      <w:pPr>
        <w:jc w:val="both"/>
      </w:pPr>
      <w:r>
        <w:rPr/>
        <w:t xml:space="preserve"/>
      </w:r>
    </w:p>
    <w:p>
      <w:pPr>
        <w:jc w:val="both"/>
      </w:pPr>
      <w:r>
        <w:rPr/>
        <w:t xml:space="preserve">4. 缺失的考虑点：文章没有讨论其他可能影响预稀释技术效果和安全性的因素，如患者特征、基础疾病、并发症等。这些因素可能会干扰结果，并且应该被纳入考虑。</w:t>
      </w:r>
    </w:p>
    <w:p>
      <w:pPr>
        <w:jc w:val="both"/>
      </w:pPr>
      <w:r>
        <w:rPr/>
        <w:t xml:space="preserve"/>
      </w:r>
    </w:p>
    <w:p>
      <w:pPr>
        <w:jc w:val="both"/>
      </w:pPr>
      <w:r>
        <w:rPr/>
        <w:t xml:space="preserve">5. 所提出主张的缺失证据：文章没有提供足够的数据和统计分析来支持其主张。仅仅列出了一些中位数值，并没有进行更深入的统计学比较和推断。</w:t>
      </w:r>
    </w:p>
    <w:p>
      <w:pPr>
        <w:jc w:val="both"/>
      </w:pPr>
      <w:r>
        <w:rPr/>
        <w:t xml:space="preserve"/>
      </w:r>
    </w:p>
    <w:p>
      <w:pPr>
        <w:jc w:val="both"/>
      </w:pPr>
      <w:r>
        <w:rPr/>
        <w:t xml:space="preserve">6. 未探索的反驳：文章没有讨论可能存在的反驳观点或研究结果，这可能导致读者对该技术的争议性和局限性缺乏全面了解。</w:t>
      </w:r>
    </w:p>
    <w:p>
      <w:pPr>
        <w:jc w:val="both"/>
      </w:pPr>
      <w:r>
        <w:rPr/>
        <w:t xml:space="preserve"/>
      </w:r>
    </w:p>
    <w:p>
      <w:pPr>
        <w:jc w:val="both"/>
      </w:pPr>
      <w:r>
        <w:rPr/>
        <w:t xml:space="preserve">7. 宣传内容：文章似乎倾向于宣传预稀释技术的优势，而忽略了其他可能存在的问题或风险。这种宣传性质可能会误导读者，并影响他们对该技术的判断。</w:t>
      </w:r>
    </w:p>
    <w:p>
      <w:pPr>
        <w:jc w:val="both"/>
      </w:pPr>
      <w:r>
        <w:rPr/>
        <w:t xml:space="preserve"/>
      </w:r>
    </w:p>
    <w:p>
      <w:pPr>
        <w:jc w:val="both"/>
      </w:pPr>
      <w:r>
        <w:rPr/>
        <w:t xml:space="preserve">8. 偏袒：文章没有平等地呈现双方观点，只关注预稀释技术的优势，而忽略了其他可能存在的观点或研究结果。这种偏袒可能会导致读者对该技术的评估不够客观。</w:t>
      </w:r>
    </w:p>
    <w:p>
      <w:pPr>
        <w:jc w:val="both"/>
      </w:pPr>
      <w:r>
        <w:rPr/>
        <w:t xml:space="preserve"/>
      </w:r>
    </w:p>
    <w:p>
      <w:pPr>
        <w:jc w:val="both"/>
      </w:pPr>
      <w:r>
        <w:rPr/>
        <w:t xml:space="preserve">综上所述，上述文章在报道预稀释技术在减少抗凝剂量方面的效果时存在一些潜在偏见、片面报道、无根据的主张、缺失考虑点、所提出主张缺乏证据、未探索反驳等问题。读者在阅读和解读该文章时应保持批判的态度，并考虑其他可能的观点和研究结果。</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numPr>
          <w:ilvl w:val="0"/>
          <w:numId w:val="2"/>
        </w:numPr>
      </w:pPr>
      <w:r>
        <w:rPr/>
        <w:t xml:space="preserve">偏袒</w:t>
      </w:r>
    </w:p>
    <w:p>
      <w:pPr>
        <w:pStyle w:val="Heading1"/>
      </w:pPr>
      <w:bookmarkStart w:id="6" w:name="_Toc6"/>
      <w:r>
        <w:t>Report location:</w:t>
      </w:r>
      <w:bookmarkEnd w:id="6"/>
    </w:p>
    <w:p>
      <w:hyperlink r:id="rId8" w:history="1">
        <w:r>
          <w:rPr>
            <w:color w:val="2980b9"/>
            <w:u w:val="single"/>
          </w:rPr>
          <w:t xml:space="preserve">https://www.fullpicture.app/item/9631dae2a7d75882bf8ac4c0eec24166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61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301373/" TargetMode="External"/><Relationship Id="rId8" Type="http://schemas.openxmlformats.org/officeDocument/2006/relationships/hyperlink" Target="https://www.fullpicture.app/item/9631dae2a7d75882bf8ac4c0eec241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2024-04-13T14:32:18+02:00</dcterms:created>
  <dcterms:modified xsi:type="dcterms:W3CDTF">2024-04-13T14:32:18+02:00</dcterms:modified>
</cp:coreProperties>
</file>

<file path=docProps/custom.xml><?xml version="1.0" encoding="utf-8"?>
<Properties xmlns="http://schemas.openxmlformats.org/officeDocument/2006/custom-properties" xmlns:vt="http://schemas.openxmlformats.org/officeDocument/2006/docPropsVTypes"/>
</file>