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有机相变材料及其纺织应用概述 - 科学直通</w:t>
      </w:r>
      <w:br/>
      <w:hyperlink r:id="rId7" w:history="1">
        <w:r>
          <w:rPr>
            <w:color w:val="2980b9"/>
            <w:u w:val="single"/>
          </w:rPr>
          <w:t xml:space="preserve">https://www.sciencedirect.com/science/article/abs/pii/S0040603112001773?via%3Dihub=</w:t>
        </w:r>
      </w:hyperlink>
    </w:p>
    <w:p>
      <w:pPr>
        <w:pStyle w:val="Heading1"/>
      </w:pPr>
      <w:bookmarkStart w:id="2" w:name="_Toc2"/>
      <w:r>
        <w:t>Article summary:</w:t>
      </w:r>
      <w:bookmarkEnd w:id="2"/>
    </w:p>
    <w:p>
      <w:pPr>
        <w:jc w:val="both"/>
      </w:pPr>
      <w:r>
        <w:rPr/>
        <w:t xml:space="preserve">1. 有机相变材料（PCM）具有在一定温度范围内吸收和释放大量潜热的能力，已经在储能和隔热中得到广泛应用。</w:t>
      </w:r>
    </w:p>
    <w:p>
      <w:pPr>
        <w:jc w:val="both"/>
      </w:pPr>
      <w:r>
        <w:rPr/>
        <w:t xml:space="preserve">2. PCM的分类、性质、存储方法以及解决低导热性和过冷性等特定相变问题的研究已经取得了重要进展。</w:t>
      </w:r>
    </w:p>
    <w:p>
      <w:pPr>
        <w:jc w:val="both"/>
      </w:pPr>
      <w:r>
        <w:rPr/>
        <w:t xml:space="preserve">3. PCM集成到纺织品中的方法和评估其热性能的方法已经被广泛探索，PCM在纺织品和服装系统中具有潜在工业应用。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作为一篇综述性文章，该文对有机相变材料及其纺织应用进行了概述。然而，在阅读过程中，我注意到以下几点：</w:t>
      </w:r>
    </w:p>
    <w:p>
      <w:pPr>
        <w:jc w:val="both"/>
      </w:pPr>
      <w:r>
        <w:rPr/>
        <w:t xml:space="preserve"/>
      </w:r>
    </w:p>
    <w:p>
      <w:pPr>
        <w:jc w:val="both"/>
      </w:pPr>
      <w:r>
        <w:rPr/>
        <w:t xml:space="preserve">1. 偏袒：文章没有提到有机相变材料的潜在风险和负面影响，只强调了其巨大的潜力和广泛的应用前景。这可能会导致读者对该技术的盲目乐观。</w:t>
      </w:r>
    </w:p>
    <w:p>
      <w:pPr>
        <w:jc w:val="both"/>
      </w:pPr>
      <w:r>
        <w:rPr/>
        <w:t xml:space="preserve"/>
      </w:r>
    </w:p>
    <w:p>
      <w:pPr>
        <w:jc w:val="both"/>
      </w:pPr>
      <w:r>
        <w:rPr/>
        <w:t xml:space="preserve">2. 片面报道：文章没有涉及有机相变材料与其他储能技术（如锂离子电池、超级电容器等）之间的比较和优劣势分析。这使得读者无法全面了解该技术在能源存储领域中的地位。</w:t>
      </w:r>
    </w:p>
    <w:p>
      <w:pPr>
        <w:jc w:val="both"/>
      </w:pPr>
      <w:r>
        <w:rPr/>
        <w:t xml:space="preserve"/>
      </w:r>
    </w:p>
    <w:p>
      <w:pPr>
        <w:jc w:val="both"/>
      </w:pPr>
      <w:r>
        <w:rPr/>
        <w:t xml:space="preserve">3. 缺失考虑点：文章没有探讨有机相变材料在实际应用中可能遇到的问题，如长期稳定性、成本效益等。这些因素可能会影响该技术在市场上的竞争力。</w:t>
      </w:r>
    </w:p>
    <w:p>
      <w:pPr>
        <w:jc w:val="both"/>
      </w:pPr>
      <w:r>
        <w:rPr/>
        <w:t xml:space="preserve"/>
      </w:r>
    </w:p>
    <w:p>
      <w:pPr>
        <w:jc w:val="both"/>
      </w:pPr>
      <w:r>
        <w:rPr/>
        <w:t xml:space="preserve">4. 未探索反驳：文章没有提供任何反驳意见或对该技术存在争议点进行讨论。这使得读者无法全面了解该技术的优缺点和局限性。</w:t>
      </w:r>
    </w:p>
    <w:p>
      <w:pPr>
        <w:jc w:val="both"/>
      </w:pPr>
      <w:r>
        <w:rPr/>
        <w:t xml:space="preserve"/>
      </w:r>
    </w:p>
    <w:p>
      <w:pPr>
        <w:jc w:val="both"/>
      </w:pPr>
      <w:r>
        <w:rPr/>
        <w:t xml:space="preserve">5. 宣传内容：文章使用了一些宣传性语言，如“巨大潜力”、“广泛应用前景”等，这可能会误导读者对该技术的认识。</w:t>
      </w:r>
    </w:p>
    <w:p>
      <w:pPr>
        <w:jc w:val="both"/>
      </w:pPr>
      <w:r>
        <w:rPr/>
        <w:t xml:space="preserve"/>
      </w:r>
    </w:p>
    <w:p>
      <w:pPr>
        <w:jc w:val="both"/>
      </w:pPr>
      <w:r>
        <w:rPr/>
        <w:t xml:space="preserve">总之，尽管该文提供了关于有机相变材料及其纺织应用方面的一些信息，但它也存在一些偏见、片面报道、缺失考虑点和宣传内容等问题。因此，在阅读时需要保持批判思维，并结合其他来源进行深入研究和分析。</w:t>
      </w:r>
    </w:p>
    <w:p>
      <w:pPr>
        <w:pStyle w:val="Heading1"/>
      </w:pPr>
      <w:bookmarkStart w:id="5" w:name="_Toc5"/>
      <w:r>
        <w:t>Topics for further research:</w:t>
      </w:r>
      <w:bookmarkEnd w:id="5"/>
    </w:p>
    <w:p>
      <w:pPr>
        <w:spacing w:after="0"/>
        <w:numPr>
          <w:ilvl w:val="0"/>
          <w:numId w:val="2"/>
        </w:numPr>
      </w:pPr>
      <w:r>
        <w:rPr/>
        <w:t xml:space="preserve">Potential risks and negative impacts of organic phase change materials
</w:t>
      </w:r>
    </w:p>
    <w:p>
      <w:pPr>
        <w:spacing w:after="0"/>
        <w:numPr>
          <w:ilvl w:val="0"/>
          <w:numId w:val="2"/>
        </w:numPr>
      </w:pPr>
      <w:r>
        <w:rPr/>
        <w:t xml:space="preserve">Comparison and analysis of organic phase change materials with other energy storage technologies
</w:t>
      </w:r>
    </w:p>
    <w:p>
      <w:pPr>
        <w:spacing w:after="0"/>
        <w:numPr>
          <w:ilvl w:val="0"/>
          <w:numId w:val="2"/>
        </w:numPr>
      </w:pPr>
      <w:r>
        <w:rPr/>
        <w:t xml:space="preserve">Practical issues of organic phase change materials in real-world applications</w:t>
      </w:r>
    </w:p>
    <w:p>
      <w:pPr>
        <w:spacing w:after="0"/>
        <w:numPr>
          <w:ilvl w:val="0"/>
          <w:numId w:val="2"/>
        </w:numPr>
      </w:pPr>
      <w:r>
        <w:rPr/>
        <w:t xml:space="preserve">such as long-term stability and cost-effectiveness
</w:t>
      </w:r>
    </w:p>
    <w:p>
      <w:pPr>
        <w:spacing w:after="0"/>
        <w:numPr>
          <w:ilvl w:val="0"/>
          <w:numId w:val="2"/>
        </w:numPr>
      </w:pPr>
      <w:r>
        <w:rPr/>
        <w:t xml:space="preserve">Counterarguments and discussions on the advantages and limitations of organic phase change materials
</w:t>
      </w:r>
    </w:p>
    <w:p>
      <w:pPr>
        <w:spacing w:after="0"/>
        <w:numPr>
          <w:ilvl w:val="0"/>
          <w:numId w:val="2"/>
        </w:numPr>
      </w:pPr>
      <w:r>
        <w:rPr/>
        <w:t xml:space="preserve">Avoiding promotional language and providing balanced perspectives on the technology
</w:t>
      </w:r>
    </w:p>
    <w:p>
      <w:pPr>
        <w:numPr>
          <w:ilvl w:val="0"/>
          <w:numId w:val="2"/>
        </w:numPr>
      </w:pPr>
      <w:r>
        <w:rPr/>
        <w:t xml:space="preserve">Seeking additional sources and conducting further research for a comprehensive understanding of the topic.</w:t>
      </w:r>
    </w:p>
    <w:p>
      <w:pPr>
        <w:pStyle w:val="Heading1"/>
      </w:pPr>
      <w:bookmarkStart w:id="6" w:name="_Toc6"/>
      <w:r>
        <w:t>Report location:</w:t>
      </w:r>
      <w:bookmarkEnd w:id="6"/>
    </w:p>
    <w:p>
      <w:hyperlink r:id="rId8" w:history="1">
        <w:r>
          <w:rPr>
            <w:color w:val="2980b9"/>
            <w:u w:val="single"/>
          </w:rPr>
          <w:t xml:space="preserve">https://www.fullpicture.app/item/964ec28c637a4c09c247e6e345d5d4a0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0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0603112001773?via%3Dihub=" TargetMode="External"/><Relationship Id="rId8" Type="http://schemas.openxmlformats.org/officeDocument/2006/relationships/hyperlink" Target="https://www.fullpicture.app/item/964ec28c637a4c09c247e6e345d5d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2024-03-10T01:43:59+01:00</dcterms:created>
  <dcterms:modified xsi:type="dcterms:W3CDTF">2024-03-10T01:43:59+01:00</dcterms:modified>
</cp:coreProperties>
</file>

<file path=docProps/custom.xml><?xml version="1.0" encoding="utf-8"?>
<Properties xmlns="http://schemas.openxmlformats.org/officeDocument/2006/custom-properties" xmlns:vt="http://schemas.openxmlformats.org/officeDocument/2006/docPropsVTypes"/>
</file>