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Dynamics and Control of Distillation Columns - A Critical Survey | Elsevier Enhanced Reader</w:t></w:r><w:br/><w:hyperlink r:id="rId7" w:history="1"><w:r><w:rPr><w:color w:val="2980b9"/><w:u w:val="single"/></w:rPr><w:t xml:space="preserve">https://reader.elsevier.com/reader/sd/pii/S1474667017509660?token=57DCFBEA99F0D063533152B42B1FE2FE07868DF8E30E0C077B27E6CFD1D86E9EADB5C4A12F07954AACE9B311435EBD3E&originRegion=eu-west-1&originCreation=20230219092423</w:t></w:r></w:hyperlink></w:p><w:p><w:pPr><w:pStyle w:val="Heading1"/></w:pPr><w:bookmarkStart w:id="2" w:name="_Toc2"/><w:r><w:t>Article summary:</w:t></w:r><w:bookmarkEnd w:id="2"/></w:p><w:p><w:pPr><w:jc w:val="both"/></w:pPr><w:r><w:rPr/><w:t xml:space="preserve">1. This paper provides a critical survey of the current status of distillation column dynamics and control.</w:t></w:r></w:p><w:p><w:pPr><w:jc w:val="both"/></w:pPr><w:r><w:rPr/><w:t xml:space="preserve">2. Significant advances have been made in the field, including multiple steady states and instability in simple columns with ideal thermodynamics, understanding the difference between various control configurations, using the distillate-bottom structure for control, importance of flow dynamics for control studies, and improved general understanding of dynamic behavior.</w:t></w:r></w:p><w:p><w:pPr><w:jc w:val="both"/></w:pPr><w:r><w:rPr/><w:t xml:space="preserve">3. There are still areas where further research is needed, such as complex thermodynamics and complex column configurations.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comprehensive overview of the current state of knowledge regarding distillation column dynamics and control. The author has done an extensive literature review to provide an up-to-date summary of recent advances in this field. The article is well written and clearly organized, making it easy to follow the main points being discussed.</w:t></w:r></w:p><w:p><w:pPr><w:jc w:val="both"/></w:pPr><w:r><w:rPr/><w:t xml:space="preserve">The article does not appear to be biased or one-sided in its reporting; it presents both sides equally by discussing both the advances that have been made as well as areas where further research is needed. It also does not appear to contain any promotional content or partiality towards any particular viewpoint or opinion.</w:t></w:r></w:p><w:p><w:pPr><w:jc w:val="both"/></w:pPr><w:r><w:rPr/><w:t xml:space="preserve">The article does not make any unsupported claims or missing points of consideration; all claims are backed up by evidence from relevant sources such as published papers and books. Furthermore, all counterarguments are explored thoroughly and potential risks are noted where appropriate.</w:t></w:r></w:p><w:p><w:pPr><w:jc w:val="both"/></w:pPr><w:r><w:rPr/><w:t xml:space="preserve">In conclusion, this article is reliable and trustworthy due to its comprehensive coverage of the topic at hand and its lack of bias or unsupported claims.</w:t></w:r></w:p><w:p><w:pPr><w:pStyle w:val="Heading1"/></w:pPr><w:bookmarkStart w:id="5" w:name="_Toc5"/><w:r><w:t>Topics for further research:</w:t></w:r><w:bookmarkEnd w:id="5"/></w:p><w:p><w:pPr><w:spacing w:after="0"/><w:numPr><w:ilvl w:val="0"/><w:numId w:val="2"/></w:numPr></w:pPr><w:r><w:rPr/><w:t xml:space="preserve">Distillation column control strategies</w:t></w:r></w:p><w:p><w:pPr><w:spacing w:after="0"/><w:numPr><w:ilvl w:val="0"/><w:numId w:val="2"/></w:numPr></w:pPr><w:r><w:rPr/><w:t xml:space="preserve">Distillation column optimization techniques</w:t></w:r></w:p><w:p><w:pPr><w:spacing w:after="0"/><w:numPr><w:ilvl w:val="0"/><w:numId w:val="2"/></w:numPr></w:pPr><w:r><w:rPr/><w:t xml:space="preserve">Distillation column modeling approaches</w:t></w:r></w:p><w:p><w:pPr><w:spacing w:after="0"/><w:numPr><w:ilvl w:val="0"/><w:numId w:val="2"/></w:numPr></w:pPr><w:r><w:rPr/><w:t xml:space="preserve">Distillation column dynamic simulation</w:t></w:r></w:p><w:p><w:pPr><w:spacing w:after="0"/><w:numPr><w:ilvl w:val="0"/><w:numId w:val="2"/></w:numPr></w:pPr><w:r><w:rPr/><w:t xml:space="preserve">Distillation column fault diagnosis</w:t></w:r></w:p><w:p><w:pPr><w:numPr><w:ilvl w:val="0"/><w:numId w:val="2"/></w:numPr></w:pPr><w:r><w:rPr/><w:t xml:space="preserve">Distillation column safety considerations</w:t></w:r></w:p><w:p><w:pPr><w:pStyle w:val="Heading1"/></w:pPr><w:bookmarkStart w:id="6" w:name="_Toc6"/><w:r><w:t>Report location:</w:t></w:r><w:bookmarkEnd w:id="6"/></w:p><w:p><w:hyperlink r:id="rId8" w:history="1"><w:r><w:rPr><w:color w:val="2980b9"/><w:u w:val="single"/></w:rPr><w:t xml:space="preserve">https://www.fullpicture.app/item/9663c75ec75bc25b66a94dac2e45dab2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F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474667017509660?token=57DCFBEA99F0D063533152B42B1FE2FE07868DF8E30E0C077B27E6CFD1D86E9EADB5C4A12F07954AACE9B311435EBD3E&amp;originRegion=eu-west-1&amp;originCreation=20230219092423" TargetMode="External"/><Relationship Id="rId8" Type="http://schemas.openxmlformats.org/officeDocument/2006/relationships/hyperlink" Target="https://www.fullpicture.app/item/9663c75ec75bc25b66a94dac2e45d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2023-02-20T08:31:29+01:00</dcterms:created>
  <dcterms:modified xsi:type="dcterms:W3CDTF">2023-02-20T08:31:29+01:00</dcterms:modified>
</cp:coreProperties>
</file>

<file path=docProps/custom.xml><?xml version="1.0" encoding="utf-8"?>
<Properties xmlns="http://schemas.openxmlformats.org/officeDocument/2006/custom-properties" xmlns:vt="http://schemas.openxmlformats.org/officeDocument/2006/docPropsVTypes"/>
</file>