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Light-powered CO2 fixation in a chloroplast mimic with natural and synthetic parts | Science</w:t>
      </w:r>
      <w:br/>
      <w:hyperlink r:id="rId7" w:history="1">
        <w:r>
          <w:rPr>
            <w:color w:val="2980b9"/>
            <w:u w:val="single"/>
          </w:rPr>
          <w:t xml:space="preserve">https://www.science.org/doi/10.1126/science.aaz6802</w:t>
        </w:r>
      </w:hyperlink>
    </w:p>
    <w:p>
      <w:pPr>
        <w:pStyle w:val="Heading1"/>
      </w:pPr>
      <w:bookmarkStart w:id="2" w:name="_Toc2"/>
      <w:r>
        <w:t>Article summary:</w:t>
      </w:r>
      <w:bookmarkEnd w:id="2"/>
    </w:p>
    <w:p>
      <w:pPr>
        <w:jc w:val="both"/>
      </w:pPr>
      <w:r>
        <w:rPr/>
        <w:t xml:space="preserve">1. Miller et al. developed a chloroplast mimic by encapsulating and operating photosynthetic membranes in cell-sized droplets.</w:t>
      </w:r>
    </w:p>
    <w:p>
      <w:pPr>
        <w:jc w:val="both"/>
      </w:pPr>
      <w:r>
        <w:rPr/>
        <w:t xml:space="preserve">2. These droplets can be energized by light to power enzymes or enzyme cascades and analyzed for their catalytic properties in multiplex and real time.</w:t>
      </w:r>
    </w:p>
    <w:p>
      <w:pPr>
        <w:jc w:val="both"/>
      </w:pPr>
      <w:r>
        <w:rPr/>
        <w:t xml:space="preserve">3. The platform was used to integrate the crotonyl–coenzyme A (CoA)/ethylmalonyl-CoA/hydroxybutyryl-CoA (CETCH) cycle, a synthetic network for carbon dioxide conversion, to create an artificial photosynthetic system that interfaces the natural and the synthetic biological worlds.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 team of researchers from various institutions, which adds credibility to the research presented in the article. The authors have also provided links to their ORCID profiles, which further adds to the trustworthiness of the article as it provides evidence of their expertise in this field. Additionally, the article has been published in Science, one of the most prestigious scientific journals, which lends further credibility to its content. </w:t>
      </w:r>
    </w:p>
    <w:p>
      <w:pPr>
        <w:jc w:val="both"/>
      </w:pPr>
      <w:r>
        <w:rPr/>
        <w:t xml:space="preserve">However, there are some potential biases present in the article that should be noted. For example, while the authors have provided evidence for their claims regarding light-driven CO2 fixation in a chloroplast mimic with natural and synthetic parts, they do not provide any evidence for counterarguments or alternative theories that may exist on this topic. Furthermore, there is no discussion of possible risks associated with this technology or any potential implications it may have on society or the environment. Additionally, while they have provided links to their ORCID profiles as evidence of their expertise in this field, they do not provide any information about potential conflicts of interest that may exist between them and other organizations or individuals related to this research project. Finally, while they have discussed how their platform could be used for complex biosynthetic tasks, they do not provide any evidence that these tasks have actually been successfully completed using their platform.</w:t>
      </w:r>
    </w:p>
    <w:p>
      <w:pPr>
        <w:pStyle w:val="Heading1"/>
      </w:pPr>
      <w:bookmarkStart w:id="5" w:name="_Toc5"/>
      <w:r>
        <w:t>Topics for further research:</w:t>
      </w:r>
      <w:bookmarkEnd w:id="5"/>
    </w:p>
    <w:p>
      <w:pPr>
        <w:spacing w:after="0"/>
        <w:numPr>
          <w:ilvl w:val="0"/>
          <w:numId w:val="2"/>
        </w:numPr>
      </w:pPr>
      <w:r>
        <w:rPr/>
        <w:t xml:space="preserve">Light-driven CO2 fixation risks </w:t>
      </w:r>
    </w:p>
    <w:p>
      <w:pPr>
        <w:spacing w:after="0"/>
        <w:numPr>
          <w:ilvl w:val="0"/>
          <w:numId w:val="2"/>
        </w:numPr>
      </w:pPr>
      <w:r>
        <w:rPr/>
        <w:t xml:space="preserve">Light-driven CO2 fixation implications </w:t>
      </w:r>
    </w:p>
    <w:p>
      <w:pPr>
        <w:spacing w:after="0"/>
        <w:numPr>
          <w:ilvl w:val="0"/>
          <w:numId w:val="2"/>
        </w:numPr>
      </w:pPr>
      <w:r>
        <w:rPr/>
        <w:t xml:space="preserve">Light-driven CO2 fixation alternative theories </w:t>
      </w:r>
    </w:p>
    <w:p>
      <w:pPr>
        <w:spacing w:after="0"/>
        <w:numPr>
          <w:ilvl w:val="0"/>
          <w:numId w:val="2"/>
        </w:numPr>
      </w:pPr>
      <w:r>
        <w:rPr/>
        <w:t xml:space="preserve">Light-driven CO2 fixation biosynthetic tasks </w:t>
      </w:r>
    </w:p>
    <w:p>
      <w:pPr>
        <w:spacing w:after="0"/>
        <w:numPr>
          <w:ilvl w:val="0"/>
          <w:numId w:val="2"/>
        </w:numPr>
      </w:pPr>
      <w:r>
        <w:rPr/>
        <w:t xml:space="preserve">Light-driven CO2 fixation conflicts of interest </w:t>
      </w:r>
    </w:p>
    <w:p>
      <w:pPr>
        <w:numPr>
          <w:ilvl w:val="0"/>
          <w:numId w:val="2"/>
        </w:numPr>
      </w:pPr>
      <w:r>
        <w:rPr/>
        <w:t xml:space="preserve">Light-driven CO2 fixation successful applications</w:t>
      </w:r>
    </w:p>
    <w:p>
      <w:pPr>
        <w:pStyle w:val="Heading1"/>
      </w:pPr>
      <w:bookmarkStart w:id="6" w:name="_Toc6"/>
      <w:r>
        <w:t>Report location:</w:t>
      </w:r>
      <w:bookmarkEnd w:id="6"/>
    </w:p>
    <w:p>
      <w:hyperlink r:id="rId8" w:history="1">
        <w:r>
          <w:rPr>
            <w:color w:val="2980b9"/>
            <w:u w:val="single"/>
          </w:rPr>
          <w:t xml:space="preserve">https://www.fullpicture.app/item/9678ebfeb380324c0adb8e9154e465fe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BDF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z6802" TargetMode="External"/><Relationship Id="rId8" Type="http://schemas.openxmlformats.org/officeDocument/2006/relationships/hyperlink" Target="https://www.fullpicture.app/item/9678ebfeb380324c0adb8e9154e465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2023-02-23T16:44:07+01:00</dcterms:created>
  <dcterms:modified xsi:type="dcterms:W3CDTF">2023-02-23T16:44:07+01:00</dcterms:modified>
</cp:coreProperties>
</file>

<file path=docProps/custom.xml><?xml version="1.0" encoding="utf-8"?>
<Properties xmlns="http://schemas.openxmlformats.org/officeDocument/2006/custom-properties" xmlns:vt="http://schemas.openxmlformats.org/officeDocument/2006/docPropsVTypes"/>
</file>