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Starch content changes and metabolism-related gene regulation of Chinese cabbage synergistically induced by Plasmodiophora brassicae infection - PMC</w:t>
      </w:r>
      <w:br/>
      <w:hyperlink r:id="rId7" w:history="1">
        <w:r>
          <w:rPr>
            <w:color w:val="2980b9"/>
            <w:u w:val="single"/>
          </w:rPr>
          <w:t xml:space="preserve">https://www.ncbi.nlm.nih.gov/pmc/articles/PMC9015896/</w:t>
        </w:r>
      </w:hyperlink>
    </w:p>
    <w:p>
      <w:pPr>
        <w:pStyle w:val="Heading1"/>
      </w:pPr>
      <w:bookmarkStart w:id="2" w:name="_Toc2"/>
      <w:r>
        <w:t>Article summary:</w:t>
      </w:r>
      <w:bookmarkEnd w:id="2"/>
    </w:p>
    <w:p>
      <w:pPr>
        <w:jc w:val="both"/>
      </w:pPr>
      <w:r>
        <w:rPr/>
        <w:t xml:space="preserve">1. A dual fluorescent staining method was developed to examine the pathogen, cell structures, and starch grains of Chinese cabbage infected by Plasmodiophora brassicae.</w:t>
      </w:r>
    </w:p>
    <w:p>
      <w:pPr>
        <w:jc w:val="both"/>
      </w:pPr>
      <w:r>
        <w:rPr/>
        <w:t xml:space="preserve">2. The number of starch (amylopectin) grains increased in B. rapa roots infected by P. brassicae, especially from 14 to 21 days after inoculation.</w:t>
      </w:r>
    </w:p>
    <w:p>
      <w:pPr>
        <w:jc w:val="both"/>
      </w:pPr>
      <w:r>
        <w:rPr/>
        <w:t xml:space="preserve">3. Genome comparisons indicated that 38 non-redundant genes belonging to six core gene families related to starch metabolism are highly conserved among Arabidopsis thaliana, B. rapa, Brassica nigra, and Brassica oleracea.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“Starch content changes and metabolism-related gene regulation of Chinese cabbage synergistically induced by Plasmodiophora brassicae infection” is a well-researched and comprehensive study on the effects of Plasmodiophora brassicae infection on Chinese cabbage (Brassica rapa). The authors have provided detailed information on the development of a dual fluorescent staining method for examining the pathogen, cell structures, and starch grains; the number of starch (amylopectin) grains increased in B. rapa roots infected by P. brassicae; and genome comparisons indicating that 38 non-redundant genes belonging to six core gene families related to starch metabolism are highly conserved among Arabidopsis thaliana, B. rapa, Brassica nigra, and Brassica oleracea. </w:t>
      </w:r>
    </w:p>
    <w:p>
      <w:pPr>
        <w:jc w:val="both"/>
      </w:pPr>
      <w:r>
        <w:rPr/>
        <w:t xml:space="preserve">The article is reliable as it provides evidence for its claims through detailed research methods such as quantitative real-time PCR and genome sequencing projects which have revealed that P. brassicae obtained host nutrients by manipulating plant metabolism. Furthermore, the authors have provided insights into the evolution and expression of core starch metabolism genes which may help researchers gain novel insights into the pathogenesis of clubroot in B. rapa plants. </w:t>
      </w:r>
    </w:p>
    <w:p>
      <w:pPr>
        <w:jc w:val="both"/>
      </w:pPr>
      <w:r>
        <w:rPr/>
        <w:t xml:space="preserve">However, there are some potential biases in this article which should be noted such as one-sided reporting as only positive effects of Plasmodiophora brassicae infection on Chinese cabbage are discussed without exploring any possible risks or counterarguments associated with it; missing points of consideration such as how other factors such as temperature or soil type can affect the results; missing evidence for some claims made; unexplored counterarguments; promotional content; partiality towards certain findings; not presenting both sides equally etc., which could lead to an incomplete understanding of this topic if not addressed properly in future studies or reports on this subject matter</w:t>
      </w:r>
    </w:p>
    <w:p>
      <w:pPr>
        <w:pStyle w:val="Heading1"/>
      </w:pPr>
      <w:bookmarkStart w:id="5" w:name="_Toc5"/>
      <w:r>
        <w:t>Topics for further research:</w:t>
      </w:r>
      <w:bookmarkEnd w:id="5"/>
    </w:p>
    <w:p>
      <w:pPr>
        <w:spacing w:after="0"/>
        <w:numPr>
          <w:ilvl w:val="0"/>
          <w:numId w:val="2"/>
        </w:numPr>
      </w:pPr>
      <w:r>
        <w:rPr/>
        <w:t xml:space="preserve">Plasmodiophora brassicae pathogenesis</w:t>
      </w:r>
    </w:p>
    <w:p>
      <w:pPr>
        <w:spacing w:after="0"/>
        <w:numPr>
          <w:ilvl w:val="0"/>
          <w:numId w:val="2"/>
        </w:numPr>
      </w:pPr>
      <w:r>
        <w:rPr/>
        <w:t xml:space="preserve">Effects of temperature on Plasmodiophora brassicae infection</w:t>
      </w:r>
    </w:p>
    <w:p>
      <w:pPr>
        <w:spacing w:after="0"/>
        <w:numPr>
          <w:ilvl w:val="0"/>
          <w:numId w:val="2"/>
        </w:numPr>
      </w:pPr>
      <w:r>
        <w:rPr/>
        <w:t xml:space="preserve">Soil type and Plasmodiophora brassicae infection</w:t>
      </w:r>
    </w:p>
    <w:p>
      <w:pPr>
        <w:spacing w:after="0"/>
        <w:numPr>
          <w:ilvl w:val="0"/>
          <w:numId w:val="2"/>
        </w:numPr>
      </w:pPr>
      <w:r>
        <w:rPr/>
        <w:t xml:space="preserve">Counterarguments to Plasmodiophora brassicae infection</w:t>
      </w:r>
    </w:p>
    <w:p>
      <w:pPr>
        <w:spacing w:after="0"/>
        <w:numPr>
          <w:ilvl w:val="0"/>
          <w:numId w:val="2"/>
        </w:numPr>
      </w:pPr>
      <w:r>
        <w:rPr/>
        <w:t xml:space="preserve">Starch metabolism gene regulation</w:t>
      </w:r>
    </w:p>
    <w:p>
      <w:pPr>
        <w:numPr>
          <w:ilvl w:val="0"/>
          <w:numId w:val="2"/>
        </w:numPr>
      </w:pPr>
      <w:r>
        <w:rPr/>
        <w:t xml:space="preserve">Evolution of core starch metabolism genes</w:t>
      </w:r>
    </w:p>
    <w:p>
      <w:pPr>
        <w:pStyle w:val="Heading1"/>
      </w:pPr>
      <w:bookmarkStart w:id="6" w:name="_Toc6"/>
      <w:r>
        <w:t>Report location:</w:t>
      </w:r>
      <w:bookmarkEnd w:id="6"/>
    </w:p>
    <w:p>
      <w:hyperlink r:id="rId8" w:history="1">
        <w:r>
          <w:rPr>
            <w:color w:val="2980b9"/>
            <w:u w:val="single"/>
          </w:rPr>
          <w:t xml:space="preserve">https://www.fullpicture.app/item/968abef5da54ae83d37a3b72c2d9814b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4B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15896/" TargetMode="External"/><Relationship Id="rId8" Type="http://schemas.openxmlformats.org/officeDocument/2006/relationships/hyperlink" Target="https://www.fullpicture.app/item/968abef5da54ae83d37a3b72c2d98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2023-02-19T14:34:01+01:00</dcterms:created>
  <dcterms:modified xsi:type="dcterms:W3CDTF">2023-02-19T14:34:01+01:00</dcterms:modified>
</cp:coreProperties>
</file>

<file path=docProps/custom.xml><?xml version="1.0" encoding="utf-8"?>
<Properties xmlns="http://schemas.openxmlformats.org/officeDocument/2006/custom-properties" xmlns:vt="http://schemas.openxmlformats.org/officeDocument/2006/docPropsVTypes"/>
</file>