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and the Future of Investment Management | CFA Institute Enterprising Investor</w:t>
      </w:r>
      <w:br/>
      <w:hyperlink r:id="rId7" w:history="1">
        <w:r>
          <w:rPr>
            <w:color w:val="2980b9"/>
            <w:u w:val="single"/>
          </w:rPr>
          <w:t xml:space="preserve">https://blogs.cfainstitute.org/investor/2023/02/24/chatgpt-and-the-future-of-investment-management/</w:t>
        </w:r>
      </w:hyperlink>
    </w:p>
    <w:p>
      <w:pPr>
        <w:pStyle w:val="Heading1"/>
      </w:pPr>
      <w:bookmarkStart w:id="2" w:name="_Toc2"/>
      <w:r>
        <w:t>Article summary:</w:t>
      </w:r>
      <w:bookmarkEnd w:id="2"/>
    </w:p>
    <w:p>
      <w:pPr>
        <w:jc w:val="both"/>
      </w:pPr>
      <w:r>
        <w:rPr/>
        <w:t xml:space="preserve">1. ChatGPT is a revolutionary chatbot that uses Transformer architecture in deep learning, pre-training, and generative AI to provide human-like command of language and vast stores of knowledge.</w:t>
      </w:r>
    </w:p>
    <w:p>
      <w:pPr>
        <w:jc w:val="both"/>
      </w:pPr>
      <w:r>
        <w:rPr/>
        <w:t xml:space="preserve">2. The adoption of AI programs like ChatGPT will proceed from low-end, repetitive work to more high-end applications, but authenticity and originality will be key for human advisers and analysts to maintain their jobs.</w:t>
      </w:r>
    </w:p>
    <w:p>
      <w:pPr>
        <w:jc w:val="both"/>
      </w:pPr>
      <w:r>
        <w:rPr/>
        <w:t xml:space="preserve">3. The long-term implications of ChatGPT for investing and the world are profound, but it is unclear whether it has achieved truly artificial intelligence or if it or its offspring will attain artificial general intelligence.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"ChatGPT and the Future of Investment Management" by Larry Cao, CFA, explores the potential impact of OpenAI's chatbot, ChatGPT, on the investment management industry. The author discusses three key questions related to ChatGPT's development: its accessibility, context, and depth.</w:t>
      </w:r>
    </w:p>
    <w:p>
      <w:pPr>
        <w:jc w:val="both"/>
      </w:pPr>
      <w:r>
        <w:rPr/>
        <w:t xml:space="preserve"/>
      </w:r>
    </w:p>
    <w:p>
      <w:pPr>
        <w:jc w:val="both"/>
      </w:pPr>
      <w:r>
        <w:rPr/>
        <w:t xml:space="preserve">The article highlights ChatGPT's breakthrough in natural language processing (NLP) through its use of Transformer architecture and pre-training. The author notes that ChatGPT's ability to generate natural language text has opened up new possibilities for NLP applications. However, the downside is that it cannot incorporate new information in real-time.</w:t>
      </w:r>
    </w:p>
    <w:p>
      <w:pPr>
        <w:jc w:val="both"/>
      </w:pPr>
      <w:r>
        <w:rPr/>
        <w:t xml:space="preserve"/>
      </w:r>
    </w:p>
    <w:p>
      <w:pPr>
        <w:jc w:val="both"/>
      </w:pPr>
      <w:r>
        <w:rPr/>
        <w:t xml:space="preserve">The article also discusses the potential implications of ChatGPT for customer service tasks in financial services and other areas that it could disrupt. The author predicts that AI adoption will proceed from low-end repetitive work to more high-end applications such as understanding and decision-making.</w:t>
      </w:r>
    </w:p>
    <w:p>
      <w:pPr>
        <w:jc w:val="both"/>
      </w:pPr>
      <w:r>
        <w:rPr/>
        <w:t xml:space="preserve"/>
      </w:r>
    </w:p>
    <w:p>
      <w:pPr>
        <w:jc w:val="both"/>
      </w:pPr>
      <w:r>
        <w:rPr/>
        <w:t xml:space="preserve">Regarding financial news and investment research, the author suggests that AI adoption will also proceed from low-end to high-end applications. While analysts can use AI applications as research assistants, originality will be key in maintaining an audience.</w:t>
      </w:r>
    </w:p>
    <w:p>
      <w:pPr>
        <w:jc w:val="both"/>
      </w:pPr>
      <w:r>
        <w:rPr/>
        <w:t xml:space="preserve"/>
      </w:r>
    </w:p>
    <w:p>
      <w:pPr>
        <w:jc w:val="both"/>
      </w:pPr>
      <w:r>
        <w:rPr/>
        <w:t xml:space="preserve">The article raises important questions about ChatGPT's development and its potential impact on the future of finance and humanity. However, some claims made by the author are unsupported or unexplored. For example, while the author predicts that portfolio managers will have longer careers than analysts due to AI adoption, there is no evidence presented to support this claim.</w:t>
      </w:r>
    </w:p>
    <w:p>
      <w:pPr>
        <w:jc w:val="both"/>
      </w:pPr>
      <w:r>
        <w:rPr/>
        <w:t xml:space="preserve"/>
      </w:r>
    </w:p>
    <w:p>
      <w:pPr>
        <w:jc w:val="both"/>
      </w:pPr>
      <w:r>
        <w:rPr/>
        <w:t xml:space="preserve">Additionally, while the article acknowledges potential risks associated with ChatGPT's development (such as job displacement), it does not explore counterarguments or present both sides equally. The article also contains promotional content for CFA Institute publications.</w:t>
      </w:r>
    </w:p>
    <w:p>
      <w:pPr>
        <w:jc w:val="both"/>
      </w:pPr>
      <w:r>
        <w:rPr/>
        <w:t xml:space="preserve"/>
      </w:r>
    </w:p>
    <w:p>
      <w:pPr>
        <w:jc w:val="both"/>
      </w:pPr>
      <w:r>
        <w:rPr/>
        <w:t xml:space="preserve">Overall, while the article provides valuable insights into ChatGPT's development and potential impact on investment management, readers should approach some claims with caution and seek additional sources for a more balanced perspective.</w:t>
      </w:r>
    </w:p>
    <w:p>
      <w:pPr>
        <w:pStyle w:val="Heading1"/>
      </w:pPr>
      <w:bookmarkStart w:id="5" w:name="_Toc5"/>
      <w:r>
        <w:t>Topics for further research:</w:t>
      </w:r>
      <w:bookmarkEnd w:id="5"/>
    </w:p>
    <w:p>
      <w:pPr>
        <w:spacing w:after="0"/>
        <w:numPr>
          <w:ilvl w:val="0"/>
          <w:numId w:val="2"/>
        </w:numPr>
      </w:pPr>
      <w:r>
        <w:rPr/>
        <w:t xml:space="preserve">Counterarguments to the potential risks of AI adoption in investment management
</w:t>
      </w:r>
    </w:p>
    <w:p>
      <w:pPr>
        <w:spacing w:after="0"/>
        <w:numPr>
          <w:ilvl w:val="0"/>
          <w:numId w:val="2"/>
        </w:numPr>
      </w:pPr>
      <w:r>
        <w:rPr/>
        <w:t xml:space="preserve">Real-time information incorporation in natural language processing
</w:t>
      </w:r>
    </w:p>
    <w:p>
      <w:pPr>
        <w:spacing w:after="0"/>
        <w:numPr>
          <w:ilvl w:val="0"/>
          <w:numId w:val="2"/>
        </w:numPr>
      </w:pPr>
      <w:r>
        <w:rPr/>
        <w:t xml:space="preserve">Transformer architecture and pre-training in AI development
</w:t>
      </w:r>
    </w:p>
    <w:p>
      <w:pPr>
        <w:spacing w:after="0"/>
        <w:numPr>
          <w:ilvl w:val="0"/>
          <w:numId w:val="2"/>
        </w:numPr>
      </w:pPr>
      <w:r>
        <w:rPr/>
        <w:t xml:space="preserve">High-end AI applications in investment research and decision-making
</w:t>
      </w:r>
    </w:p>
    <w:p>
      <w:pPr>
        <w:spacing w:after="0"/>
        <w:numPr>
          <w:ilvl w:val="0"/>
          <w:numId w:val="2"/>
        </w:numPr>
      </w:pPr>
      <w:r>
        <w:rPr/>
        <w:t xml:space="preserve">Job displacement and AI adoption in financial services
</w:t>
      </w:r>
    </w:p>
    <w:p>
      <w:pPr>
        <w:numPr>
          <w:ilvl w:val="0"/>
          <w:numId w:val="2"/>
        </w:numPr>
      </w:pPr>
      <w:r>
        <w:rPr/>
        <w:t xml:space="preserve">Chatbot development and its impact on customer service in finance and other industries</w:t>
      </w:r>
    </w:p>
    <w:p>
      <w:pPr>
        <w:pStyle w:val="Heading1"/>
      </w:pPr>
      <w:bookmarkStart w:id="6" w:name="_Toc6"/>
      <w:r>
        <w:t>Report location:</w:t>
      </w:r>
      <w:bookmarkEnd w:id="6"/>
    </w:p>
    <w:p>
      <w:hyperlink r:id="rId8" w:history="1">
        <w:r>
          <w:rPr>
            <w:color w:val="2980b9"/>
            <w:u w:val="single"/>
          </w:rPr>
          <w:t xml:space="preserve">https://www.fullpicture.app/item/969a979fac97ad4d3424b215d9ee86ec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B44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cfainstitute.org/investor/2023/02/24/chatgpt-and-the-future-of-investment-management/" TargetMode="External"/><Relationship Id="rId8" Type="http://schemas.openxmlformats.org/officeDocument/2006/relationships/hyperlink" Target="https://www.fullpicture.app/item/969a979fac97ad4d3424b215d9ee86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2023-03-11T15:51:53+01:00</dcterms:created>
  <dcterms:modified xsi:type="dcterms:W3CDTF">2023-03-11T15:51:53+01:00</dcterms:modified>
</cp:coreProperties>
</file>

<file path=docProps/custom.xml><?xml version="1.0" encoding="utf-8"?>
<Properties xmlns="http://schemas.openxmlformats.org/officeDocument/2006/custom-properties" xmlns:vt="http://schemas.openxmlformats.org/officeDocument/2006/docPropsVTypes"/>
</file>