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Is lesbian identity obsolete?</w:t>
      </w:r>
      <w:br/>
      <w:hyperlink r:id="rId7" w:history="1">
        <w:r>
          <w:rPr>
            <w:color w:val="2980b9"/>
            <w:u w:val="single"/>
          </w:rPr>
          <w:t xml:space="preserve">https://www.tandfonline.com/doi/full/10.1080/10894160.2021.2005231</w:t>
        </w:r>
      </w:hyperlink>
    </w:p>
    <w:p>
      <w:pPr>
        <w:pStyle w:val="Heading1"/>
      </w:pPr>
      <w:bookmarkStart w:id="2" w:name="_Toc2"/>
      <w:r>
        <w:t>Article summary:</w:t>
      </w:r>
      <w:bookmarkEnd w:id="2"/>
    </w:p>
    <w:p>
      <w:pPr>
        <w:jc w:val="both"/>
      </w:pPr>
      <w:r>
        <w:rPr/>
        <w:t xml:space="preserve">1. The article explores the question of whether lesbian identity is becoming obsolete and discusses the importance of understanding lesbian history and culture.</w:t>
      </w:r>
    </w:p>
    <w:p>
      <w:pPr>
        <w:jc w:val="both"/>
      </w:pPr>
      <w:r>
        <w:rPr/>
        <w:t xml:space="preserve">2. It highlights ongoing attacks on lesbian identity, but also emphasizes that lesbian identity continues to be personally important to many women.</w:t>
      </w:r>
    </w:p>
    <w:p>
      <w:pPr>
        <w:jc w:val="both"/>
      </w:pPr>
      <w:r>
        <w:rPr/>
        <w:t xml:space="preserve">3. The article argues for a political definition of lesbian identity that is nonessentialist and inclusive of different identities, and examines the intersections of lesbianism with other forms of oppression such as race and class.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 lesbian identity obsolete?" presents a collection of submissions that explore various aspects of lesbian identity and its significance in contemporary society. While the article provides valuable insights into the topic, there are several potential biases and limitations that need to be critically analyzed.</w:t>
      </w:r>
    </w:p>
    <w:p>
      <w:pPr>
        <w:jc w:val="both"/>
      </w:pPr>
      <w:r>
        <w:rPr/>
        <w:t xml:space="preserve"/>
      </w:r>
    </w:p>
    <w:p>
      <w:pPr>
        <w:jc w:val="both"/>
      </w:pPr>
      <w:r>
        <w:rPr/>
        <w:t xml:space="preserve">One potential bias in the article is the lack of representation and perspectives from individuals who may hold different views on lesbian identity. The article primarily focuses on contributions that support the importance and relevance of lesbian identity, without adequately exploring counterarguments or alternative viewpoints. This one-sided reporting limits the depth and nuance of the discussion surrounding lesbian identity.</w:t>
      </w:r>
    </w:p>
    <w:p>
      <w:pPr>
        <w:jc w:val="both"/>
      </w:pPr>
      <w:r>
        <w:rPr/>
        <w:t xml:space="preserve"/>
      </w:r>
    </w:p>
    <w:p>
      <w:pPr>
        <w:jc w:val="both"/>
      </w:pPr>
      <w:r>
        <w:rPr/>
        <w:t xml:space="preserve">Additionally, the article relies heavily on citations from academic sources, which may introduce a bias towards scholarly perspectives rather than incorporating diverse voices from different communities. This narrow focus on academic literature may overlook important lived experiences and perspectives from individuals who identify as lesbians.</w:t>
      </w:r>
    </w:p>
    <w:p>
      <w:pPr>
        <w:jc w:val="both"/>
      </w:pPr>
      <w:r>
        <w:rPr/>
        <w:t xml:space="preserve"/>
      </w:r>
    </w:p>
    <w:p>
      <w:pPr>
        <w:jc w:val="both"/>
      </w:pPr>
      <w:r>
        <w:rPr/>
        <w:t xml:space="preserve">Furthermore, while the article acknowledges ongoing attacks and stigma against lesbians, it does not provide sufficient evidence or examples to support this claim. Without concrete evidence or data, it becomes difficult to fully understand the extent and nature of these attacks. The lack of empirical evidence weakens the overall argument presented in the article.</w:t>
      </w:r>
    </w:p>
    <w:p>
      <w:pPr>
        <w:jc w:val="both"/>
      </w:pPr>
      <w:r>
        <w:rPr/>
        <w:t xml:space="preserve"/>
      </w:r>
    </w:p>
    <w:p>
      <w:pPr>
        <w:jc w:val="both"/>
      </w:pPr>
      <w:r>
        <w:rPr/>
        <w:t xml:space="preserve">Another limitation is that the article does not thoroughly address potential risks or challenges associated with defining lesbian identity as nonessentialist. While embracing a nonessentialist definition may promote inclusivity and solidarity across different identities, it also raises questions about how this definition intersects with other aspects of gender and sexuality. The potential conflicts or tensions between different identities within the broader LGBTQ+ community are not adequately explored.</w:t>
      </w:r>
    </w:p>
    <w:p>
      <w:pPr>
        <w:jc w:val="both"/>
      </w:pPr>
      <w:r>
        <w:rPr/>
        <w:t xml:space="preserve"/>
      </w:r>
    </w:p>
    <w:p>
      <w:pPr>
        <w:jc w:val="both"/>
      </w:pPr>
      <w:r>
        <w:rPr/>
        <w:t xml:space="preserve">Moreover, there is a promotional tone throughout the article that emphasizes the importance and vitality of lesbian identity. While it is essential to celebrate diverse identities, this promotional content may overshadow critical analysis or exploration of potential limitations or complexities associated with lesbian identity.</w:t>
      </w:r>
    </w:p>
    <w:p>
      <w:pPr>
        <w:jc w:val="both"/>
      </w:pPr>
      <w:r>
        <w:rPr/>
        <w:t xml:space="preserve"/>
      </w:r>
    </w:p>
    <w:p>
      <w:pPr>
        <w:jc w:val="both"/>
      </w:pPr>
      <w:r>
        <w:rPr/>
        <w:t xml:space="preserve">In conclusion, while the article provides valuable insights into lesbian identity and its significance, there are several biases and limitations that need to be critically analyzed. These include one-sided reporting, lack of diverse perspectives, unsupported claims, missing evidence, and a promotional tone. A more comprehensive and balanced approach would enhance the overall credibility and depth of the article's analysis.</w:t>
      </w:r>
    </w:p>
    <w:p>
      <w:pPr>
        <w:pStyle w:val="Heading1"/>
      </w:pPr>
      <w:bookmarkStart w:id="5" w:name="_Toc5"/>
      <w:r>
        <w:t>Topics for further research:</w:t>
      </w:r>
      <w:bookmarkEnd w:id="5"/>
    </w:p>
    <w:p>
      <w:pPr>
        <w:spacing w:after="0"/>
        <w:numPr>
          <w:ilvl w:val="0"/>
          <w:numId w:val="2"/>
        </w:numPr>
      </w:pPr>
      <w:r>
        <w:rPr/>
        <w:t xml:space="preserve">Critiques of lesbian identity
</w:t>
      </w:r>
    </w:p>
    <w:p>
      <w:pPr>
        <w:spacing w:after="0"/>
        <w:numPr>
          <w:ilvl w:val="0"/>
          <w:numId w:val="2"/>
        </w:numPr>
      </w:pPr>
      <w:r>
        <w:rPr/>
        <w:t xml:space="preserve">Alternative viewpoints on lesbian identity
</w:t>
      </w:r>
    </w:p>
    <w:p>
      <w:pPr>
        <w:spacing w:after="0"/>
        <w:numPr>
          <w:ilvl w:val="0"/>
          <w:numId w:val="2"/>
        </w:numPr>
      </w:pPr>
      <w:r>
        <w:rPr/>
        <w:t xml:space="preserve">Lived experiences of lesbians
</w:t>
      </w:r>
    </w:p>
    <w:p>
      <w:pPr>
        <w:spacing w:after="0"/>
        <w:numPr>
          <w:ilvl w:val="0"/>
          <w:numId w:val="2"/>
        </w:numPr>
      </w:pPr>
      <w:r>
        <w:rPr/>
        <w:t xml:space="preserve">Attacks and stigma against lesbians
</w:t>
      </w:r>
    </w:p>
    <w:p>
      <w:pPr>
        <w:spacing w:after="0"/>
        <w:numPr>
          <w:ilvl w:val="0"/>
          <w:numId w:val="2"/>
        </w:numPr>
      </w:pPr>
      <w:r>
        <w:rPr/>
        <w:t xml:space="preserve">Challenges of nonessentialist definitions of lesbian identity
</w:t>
      </w:r>
    </w:p>
    <w:p>
      <w:pPr>
        <w:numPr>
          <w:ilvl w:val="0"/>
          <w:numId w:val="2"/>
        </w:numPr>
      </w:pPr>
      <w:r>
        <w:rPr/>
        <w:t xml:space="preserve">Intersections between lesbian identity and other LGBTQ+ identities</w:t>
      </w:r>
    </w:p>
    <w:p>
      <w:pPr>
        <w:pStyle w:val="Heading1"/>
      </w:pPr>
      <w:bookmarkStart w:id="6" w:name="_Toc6"/>
      <w:r>
        <w:t>Report location:</w:t>
      </w:r>
      <w:bookmarkEnd w:id="6"/>
    </w:p>
    <w:p>
      <w:hyperlink r:id="rId8" w:history="1">
        <w:r>
          <w:rPr>
            <w:color w:val="2980b9"/>
            <w:u w:val="single"/>
          </w:rPr>
          <w:t xml:space="preserve">https://www.fullpicture.app/item/96b59c12bd1f0218b6026a07ee03428c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8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894160.2021.2005231" TargetMode="External"/><Relationship Id="rId8" Type="http://schemas.openxmlformats.org/officeDocument/2006/relationships/hyperlink" Target="https://www.fullpicture.app/item/96b59c12bd1f0218b6026a07ee034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2023-09-13T03:52:24+02:00</dcterms:created>
  <dcterms:modified xsi:type="dcterms:W3CDTF">2023-09-13T03:52:24+02:00</dcterms:modified>
</cp:coreProperties>
</file>

<file path=docProps/custom.xml><?xml version="1.0" encoding="utf-8"?>
<Properties xmlns="http://schemas.openxmlformats.org/officeDocument/2006/custom-properties" xmlns:vt="http://schemas.openxmlformats.org/officeDocument/2006/docPropsVTypes"/>
</file>