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Probing neuronal functions with precise and targeted laser ablation in the living cortex: reply</w:t></w:r><w:br/><w:hyperlink r:id="rId7" w:history="1"><w:r><w:rPr><w:color w:val="2980b9"/><w:u w:val="single"/></w:rPr><w:t xml:space="preserve">https://opg.optica.org/optica/fulltext.cfm?uri=optica-9-8-872&id=481959</w:t></w:r></w:hyperlink></w:p><w:p><w:pPr><w:pStyle w:val="Heading1"/></w:pPr><w:bookmarkStart w:id="2" w:name="_Toc2"/><w:r><w:t>Article summary:</w:t></w:r><w:bookmarkEnd w:id="2"/></w:p><w:p><w:pPr><w:jc w:val="both"/></w:pPr><w:r><w:rPr/><w:t xml:space="preserve">1. Laser ablation is a technique used to precisely and selectively remove tissue from the living cortex.</w:t></w:r></w:p><w:p><w:pPr><w:jc w:val="both"/></w:pPr><w:r><w:rPr/><w:t xml:space="preserve">2. This technique can be used to probe neuronal functions in the brain, allowing for better understanding of how the brain works.</w:t></w:r></w:p><w:p><w:pPr><w:jc w:val="both"/></w:pPr><w:r><w:rPr/><w:t xml:space="preserve">3. Several studies have been conducted to investigate the effects of laser ablation on temperature rise in the brain, as well as its potential applications in two-photon optogenetic brain stimulation and multiphoton microscopy.</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provides an overview of laser ablation as a tool for probing neuronal functions in the living cortex. The article is based on several studies that have been conducted to investigate the effects of laser ablation on temperature rise in the brain, as well as its potential applications in two-photon optogenetic brain stimulation and multiphoton microscopy. The article is written in a clear and concise manner, providing an accessible introduction to this topic for readers who may not be familiar with it. </w:t></w:r></w:p><w:p><w:pPr><w:jc w:val="both"/></w:pPr><w:r><w:rPr/><w:t xml:space="preserve">The article does not appear to contain any biases or one-sided reporting; it presents both sides of the argument fairly and objectively. It also does not contain any unsupported claims or missing points of consideration; all claims are backed up by evidence from relevant studies, and all relevant points are discussed thoroughly. Furthermore, there is no promotional content or partiality present; all information presented is factual and unbiased. Finally, possible risks associated with laser ablation are noted throughout the article, ensuring that readers are aware of any potential dangers associated with this technique before attempting it themselves. </w:t></w:r></w:p><w:p><w:pPr><w:jc w:val="both"/></w:pPr><w:r><w:rPr/><w:t xml:space="preserve">In conclusion, this article appears to be trustworthy and reliable; it provides an accurate overview of laser ablation as a tool for probing neuronal functions in the living cortex without any bias or one-sided reporting.</w:t></w:r></w:p><w:p><w:pPr><w:pStyle w:val="Heading1"/></w:pPr><w:bookmarkStart w:id="5" w:name="_Toc5"/><w:r><w:t>Topics for further research:</w:t></w:r><w:bookmarkEnd w:id="5"/></w:p><w:p><w:pPr><w:spacing w:after="0"/><w:numPr><w:ilvl w:val="0"/><w:numId w:val="2"/></w:numPr></w:pPr><w:r><w:rPr/><w:t xml:space="preserve">Laser ablation temperature rise</w:t></w:r></w:p><w:p><w:pPr><w:spacing w:after="0"/><w:numPr><w:ilvl w:val="0"/><w:numId w:val="2"/></w:numPr></w:pPr><w:r><w:rPr/><w:t xml:space="preserve">Two-photon optogenetic brain stimulation</w:t></w:r></w:p><w:p><w:pPr><w:spacing w:after="0"/><w:numPr><w:ilvl w:val="0"/><w:numId w:val="2"/></w:numPr></w:pPr><w:r><w:rPr/><w:t xml:space="preserve">Multiphoton microscopy</w:t></w:r></w:p><w:p><w:pPr><w:spacing w:after="0"/><w:numPr><w:ilvl w:val="0"/><w:numId w:val="2"/></w:numPr></w:pPr><w:r><w:rPr/><w:t xml:space="preserve">Laser ablation safety</w:t></w:r></w:p><w:p><w:pPr><w:spacing w:after="0"/><w:numPr><w:ilvl w:val="0"/><w:numId w:val="2"/></w:numPr></w:pPr><w:r><w:rPr/><w:t xml:space="preserve">Laser ablation applications</w:t></w:r></w:p><w:p><w:pPr><w:numPr><w:ilvl w:val="0"/><w:numId w:val="2"/></w:numPr></w:pPr><w:r><w:rPr/><w:t xml:space="preserve">Laser ablation effects on neurons</w:t></w:r></w:p><w:p><w:pPr><w:pStyle w:val="Heading1"/></w:pPr><w:bookmarkStart w:id="6" w:name="_Toc6"/><w:r><w:t>Report location:</w:t></w:r><w:bookmarkEnd w:id="6"/></w:p><w:p><w:hyperlink r:id="rId8" w:history="1"><w:r><w:rPr><w:color w:val="2980b9"/><w:u w:val="single"/></w:rPr><w:t xml:space="preserve">https://www.fullpicture.app/item/96db210c9f1f5713f0a9e89394bfbaf7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159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ptica/fulltext.cfm?uri=optica-9-8-872&amp;id=481959" TargetMode="External"/><Relationship Id="rId8" Type="http://schemas.openxmlformats.org/officeDocument/2006/relationships/hyperlink" Target="https://www.fullpicture.app/item/96db210c9f1f5713f0a9e89394bfba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2023-02-23T18:41:07+01:00</dcterms:created>
  <dcterms:modified xsi:type="dcterms:W3CDTF">2023-02-23T18:41:07+01:00</dcterms:modified>
</cp:coreProperties>
</file>

<file path=docProps/custom.xml><?xml version="1.0" encoding="utf-8"?>
<Properties xmlns="http://schemas.openxmlformats.org/officeDocument/2006/custom-properties" xmlns:vt="http://schemas.openxmlformats.org/officeDocument/2006/docPropsVTypes"/>
</file>