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Facies analysis and sedimentology of the Campanian–Maastrichtian sediments, southern Bida Basin, Nigeria | SpringerLink</w:t>
      </w:r>
      <w:br/>
      <w:hyperlink r:id="rId7" w:history="1">
        <w:r>
          <w:rPr>
            <w:color w:val="2980b9"/>
            <w:u w:val="single"/>
          </w:rPr>
          <w:t xml:space="preserve">https://link.springer.com/article/10.1007/s13146-023-00848-y</w:t>
        </w:r>
      </w:hyperlink>
    </w:p>
    <w:p>
      <w:pPr>
        <w:pStyle w:val="Heading1"/>
      </w:pPr>
      <w:bookmarkStart w:id="2" w:name="_Toc2"/>
      <w:r>
        <w:t>Article summary:</w:t>
      </w:r>
      <w:bookmarkEnd w:id="2"/>
    </w:p>
    <w:p>
      <w:pPr>
        <w:jc w:val="both"/>
      </w:pPr>
      <w:r>
        <w:rPr/>
        <w:t xml:space="preserve">1. This study applied field observation, facies analysis, sedimentological, scanning electron microscopy (SEM), mineralogical X-ray diffractogram (XRD), X-ray fluorescence spectroscopy (XRF), and thin-section analyses to evaluate the critical reservoir components of the Campanian–Maastrichtian sandstones of the Lokoja and Patti Formations in the southern Bida Basin, Nigeria.</w:t>
      </w:r>
    </w:p>
    <w:p>
      <w:pPr>
        <w:jc w:val="both"/>
      </w:pPr>
      <w:r>
        <w:rPr/>
        <w:t xml:space="preserve">2. The grain size revealed that the Lokoja Sandstone is very coarse–fine-grained and moderately poorly sorted while the Patti Sandstone facies are coarse-medium-grained and well sorted–poorly sorted.</w:t>
      </w:r>
    </w:p>
    <w:p>
      <w:pPr>
        <w:jc w:val="both"/>
      </w:pPr>
      <w:r>
        <w:rPr/>
        <w:t xml:space="preserve">3. The results of their petrographic analyses indicate that quartz and feldspar predominate those of the Lokoja Sandstones, suggesting that the Patti Sandstones are mineralogical mature than the Lokoja Sandstone.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Campanian–Maastrichtian sediments in southern Bida Basin, Nigeria. The authors have used a variety of methods such as field observation, facies analysis, sedimentological, scanning electron microscopy (SEM), mineralogical X-ray diffractogram (XRD), X-ray fluorescence spectroscopy (XRF), and thin-section analyses to evaluate the critical reservoir components of these sediments. The authors have also provided evidence for their claims by citing relevant references from previous studies conducted in this area. </w:t>
      </w:r>
    </w:p>
    <w:p>
      <w:pPr>
        <w:jc w:val="both"/>
      </w:pPr>
      <w:r>
        <w:rPr/>
        <w:t xml:space="preserve">The article is generally reliable and trustworthy as it provides an objective overview of its subject matter with sufficient evidence to back up its claims. However, there are some potential biases that should be noted. For example, there is no mention of any possible risks associated with drilling or extracting hydrocarbons from these reservoirs which could be an important factor to consider when evaluating their potential as hydrocarbon reservoirs. Additionally, there is no discussion on any unexplored counterarguments or alternative perspectives which could provide a more balanced view on this topic. Furthermore, some of the claims made in this article may not be supported by sufficient evidence or data which could weaken its overall reliability and trustworthiness. </w:t>
      </w:r>
    </w:p>
    <w:p>
      <w:pPr>
        <w:jc w:val="both"/>
      </w:pPr>
      <w:r>
        <w:rPr/>
        <w:t xml:space="preserve">In conclusion, this article provides a comprehensive overview of its subject matter with sufficient evidence to back up its claims but there are some potential biases that should be noted such as lack of discussion on possible risks associated with drilling or extracting hydrocarbons from these reservoirs as well as lack of exploration into alternative perspectives or counterarguments which could provide a more balanced view on this topic.</w:t>
      </w:r>
    </w:p>
    <w:p>
      <w:pPr>
        <w:pStyle w:val="Heading1"/>
      </w:pPr>
      <w:bookmarkStart w:id="5" w:name="_Toc5"/>
      <w:r>
        <w:t>Topics for further research:</w:t>
      </w:r>
      <w:bookmarkEnd w:id="5"/>
    </w:p>
    <w:p>
      <w:pPr>
        <w:spacing w:after="0"/>
        <w:numPr>
          <w:ilvl w:val="0"/>
          <w:numId w:val="2"/>
        </w:numPr>
      </w:pPr>
      <w:r>
        <w:rPr/>
        <w:t xml:space="preserve">Hydrocarbon extraction risks </w:t>
      </w:r>
    </w:p>
    <w:p>
      <w:pPr>
        <w:spacing w:after="0"/>
        <w:numPr>
          <w:ilvl w:val="0"/>
          <w:numId w:val="2"/>
        </w:numPr>
      </w:pPr>
      <w:r>
        <w:rPr/>
        <w:t xml:space="preserve">Alternative perspectives on Campanian-Maastrichtian sediments </w:t>
      </w:r>
    </w:p>
    <w:p>
      <w:pPr>
        <w:spacing w:after="0"/>
        <w:numPr>
          <w:ilvl w:val="0"/>
          <w:numId w:val="2"/>
        </w:numPr>
      </w:pPr>
      <w:r>
        <w:rPr/>
        <w:t xml:space="preserve">Sedimentological analysis of Bida Basin </w:t>
      </w:r>
    </w:p>
    <w:p>
      <w:pPr>
        <w:spacing w:after="0"/>
        <w:numPr>
          <w:ilvl w:val="0"/>
          <w:numId w:val="2"/>
        </w:numPr>
      </w:pPr>
      <w:r>
        <w:rPr/>
        <w:t xml:space="preserve">Scanning electron microscopy of Campanian-Maastrichtian sediments </w:t>
      </w:r>
    </w:p>
    <w:p>
      <w:pPr>
        <w:spacing w:after="0"/>
        <w:numPr>
          <w:ilvl w:val="0"/>
          <w:numId w:val="2"/>
        </w:numPr>
      </w:pPr>
      <w:r>
        <w:rPr/>
        <w:t xml:space="preserve">Mineralogical X-ray diffractogram of Bida Basin </w:t>
      </w:r>
    </w:p>
    <w:p>
      <w:pPr>
        <w:numPr>
          <w:ilvl w:val="0"/>
          <w:numId w:val="2"/>
        </w:numPr>
      </w:pPr>
      <w:r>
        <w:rPr/>
        <w:t xml:space="preserve">X-ray fluorescence spectroscopy of Campanian-Maastrichtian sediments</w:t>
      </w:r>
    </w:p>
    <w:p>
      <w:pPr>
        <w:pStyle w:val="Heading1"/>
      </w:pPr>
      <w:bookmarkStart w:id="6" w:name="_Toc6"/>
      <w:r>
        <w:t>Report location:</w:t>
      </w:r>
      <w:bookmarkEnd w:id="6"/>
    </w:p>
    <w:p>
      <w:hyperlink r:id="rId8" w:history="1">
        <w:r>
          <w:rPr>
            <w:color w:val="2980b9"/>
            <w:u w:val="single"/>
          </w:rPr>
          <w:t xml:space="preserve">https://www.fullpicture.app/item/96e2386590f161339f6d3ef903543b03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96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46-023-00848-y" TargetMode="External"/><Relationship Id="rId8" Type="http://schemas.openxmlformats.org/officeDocument/2006/relationships/hyperlink" Target="https://www.fullpicture.app/item/96e2386590f161339f6d3ef903543b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2023-02-18T13:50:05+01:00</dcterms:created>
  <dcterms:modified xsi:type="dcterms:W3CDTF">2023-02-18T13:50:05+01:00</dcterms:modified>
</cp:coreProperties>
</file>

<file path=docProps/custom.xml><?xml version="1.0" encoding="utf-8"?>
<Properties xmlns="http://schemas.openxmlformats.org/officeDocument/2006/custom-properties" xmlns:vt="http://schemas.openxmlformats.org/officeDocument/2006/docPropsVTypes"/>
</file>