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interactions between cereal soluble dietary fibre polymers and a model bile salt deduced from 13C NMR titration - ScienceDirect</w:t>
      </w:r>
      <w:br/>
      <w:hyperlink r:id="rId7" w:history="1">
        <w:r>
          <w:rPr>
            <w:color w:val="2980b9"/>
            <w:u w:val="single"/>
          </w:rPr>
          <w:t xml:space="preserve">https://www.sciencedirect.com/science/article/abs/pii/S0733521010001505</w:t>
        </w:r>
      </w:hyperlink>
    </w:p>
    <w:p>
      <w:pPr>
        <w:pStyle w:val="Heading1"/>
      </w:pPr>
      <w:bookmarkStart w:id="2" w:name="_Toc2"/>
      <w:r>
        <w:t>Article summary:</w:t>
      </w:r>
      <w:bookmarkEnd w:id="2"/>
    </w:p>
    <w:p>
      <w:pPr>
        <w:jc w:val="both"/>
      </w:pPr>
      <w:r>
        <w:rPr/>
        <w:t xml:space="preserve">1. 可溶性膳食纤维（SDF）可以显著降低血液胆固醇，从而减少心血管疾病的风险。</w:t>
      </w:r>
    </w:p>
    <w:p>
      <w:pPr>
        <w:jc w:val="both"/>
      </w:pPr>
      <w:r>
        <w:rPr/>
        <w:t xml:space="preserve">2. SDF与胆盐/胆盐微粒之间的相互作用机制尚未完全明确，但有三种假设：形成屏障层、分子水平上结合/复合、或者凝胶状SDF基质包裹胆盐微粒。</w:t>
      </w:r>
    </w:p>
    <w:p>
      <w:pPr>
        <w:jc w:val="both"/>
      </w:pPr>
      <w:r>
        <w:rPr/>
        <w:t xml:space="preserve">3. 通过13C NMR滴定法研究βG和AX对模型胆盐TCDC的影响，可以探索化学和物理相互作用。如果只有假设1，则不需要观察到化学位移或线宽效应；如果是假设2，则预测会出现特定位置的化学位移或线宽效应；如果是假设3，则不会出现化学位移效应，但可能会出现线宽效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该文章主要探讨了可溶性膳食纤维与胆汁盐之间的相互作用，以及其对降低血液中胆固醇水平的潜在作用。然而，在分析该文章时，我们可以发现以下几个问题：</w:t>
      </w:r>
    </w:p>
    <w:p>
      <w:pPr>
        <w:jc w:val="both"/>
      </w:pPr>
      <w:r>
        <w:rPr/>
        <w:t xml:space="preserve"/>
      </w:r>
    </w:p>
    <w:p>
      <w:pPr>
        <w:jc w:val="both"/>
      </w:pPr>
      <w:r>
        <w:rPr/>
        <w:t xml:space="preserve">1. 偏见来源：文章没有提到任何可能存在的负面影响或副作用，这可能会导致读者对该领域的研究产生偏见。</w:t>
      </w:r>
    </w:p>
    <w:p>
      <w:pPr>
        <w:jc w:val="both"/>
      </w:pPr>
      <w:r>
        <w:rPr/>
        <w:t xml:space="preserve"/>
      </w:r>
    </w:p>
    <w:p>
      <w:pPr>
        <w:jc w:val="both"/>
      </w:pPr>
      <w:r>
        <w:rPr/>
        <w:t xml:space="preserve">2. 片面报道：文章只关注了可溶性膳食纤维与胆汁盐之间的相互作用，但并未考虑其他因素对血液中胆固醇水平的影响。</w:t>
      </w:r>
    </w:p>
    <w:p>
      <w:pPr>
        <w:jc w:val="both"/>
      </w:pPr>
      <w:r>
        <w:rPr/>
        <w:t xml:space="preserve"/>
      </w:r>
    </w:p>
    <w:p>
      <w:pPr>
        <w:jc w:val="both"/>
      </w:pPr>
      <w:r>
        <w:rPr/>
        <w:t xml:space="preserve">3. 无根据的主张：文章提出了三种假设来解释可溶性膳食纤维如何降低血液中胆固醇水平，但并未提供足够的证据来支持这些假设。</w:t>
      </w:r>
    </w:p>
    <w:p>
      <w:pPr>
        <w:jc w:val="both"/>
      </w:pPr>
      <w:r>
        <w:rPr/>
        <w:t xml:space="preserve"/>
      </w:r>
    </w:p>
    <w:p>
      <w:pPr>
        <w:jc w:val="both"/>
      </w:pPr>
      <w:r>
        <w:rPr/>
        <w:t xml:space="preserve">4. 缺失的考虑点：文章没有考虑不同人群对可溶性膳食纤维和胆汁盐反应的差异，也没有考虑其他可能影响血液中胆固醇水平的因素。</w:t>
      </w:r>
    </w:p>
    <w:p>
      <w:pPr>
        <w:jc w:val="both"/>
      </w:pPr>
      <w:r>
        <w:rPr/>
        <w:t xml:space="preserve"/>
      </w:r>
    </w:p>
    <w:p>
      <w:pPr>
        <w:jc w:val="both"/>
      </w:pPr>
      <w:r>
        <w:rPr/>
        <w:t xml:space="preserve">5. 所提出主张缺乏证据：尽管文章声称可溶性膳食纤维可以降低血液中胆固醇水平，但并未提供足够的证据来支持这一主张。</w:t>
      </w:r>
    </w:p>
    <w:p>
      <w:pPr>
        <w:jc w:val="both"/>
      </w:pPr>
      <w:r>
        <w:rPr/>
        <w:t xml:space="preserve"/>
      </w:r>
    </w:p>
    <w:p>
      <w:pPr>
        <w:jc w:val="both"/>
      </w:pPr>
      <w:r>
        <w:rPr/>
        <w:t xml:space="preserve">6. 未探索反驳：文章没有探讨任何可能反驳其结论或假设的观点或研究结果。</w:t>
      </w:r>
    </w:p>
    <w:p>
      <w:pPr>
        <w:jc w:val="both"/>
      </w:pPr>
      <w:r>
        <w:rPr/>
        <w:t xml:space="preserve"/>
      </w:r>
    </w:p>
    <w:p>
      <w:pPr>
        <w:jc w:val="both"/>
      </w:pPr>
      <w:r>
        <w:rPr/>
        <w:t xml:space="preserve">7. 宣传内容：文章似乎旨在宣传可溶性膳食纤维和其对降低血液中胆固醇水平的潜在作用，并且忽略了其他可能存在的因素和观点。</w:t>
      </w:r>
    </w:p>
    <w:p>
      <w:pPr>
        <w:jc w:val="both"/>
      </w:pPr>
      <w:r>
        <w:rPr/>
        <w:t xml:space="preserve"/>
      </w:r>
    </w:p>
    <w:p>
      <w:pPr>
        <w:jc w:val="both"/>
      </w:pPr>
      <w:r>
        <w:rPr/>
        <w:t xml:space="preserve">总体而言，该篇文章存在一些问题和局限性。需要更全面、客观地考虑各种因素，并提供足够证据来支持所提出的结论。</w:t>
      </w:r>
    </w:p>
    <w:p>
      <w:pPr>
        <w:pStyle w:val="Heading1"/>
      </w:pPr>
      <w:bookmarkStart w:id="5" w:name="_Toc5"/>
      <w:r>
        <w:t>Topics for further research:</w:t>
      </w:r>
      <w:bookmarkEnd w:id="5"/>
    </w:p>
    <w:p>
      <w:pPr>
        <w:spacing w:after="0"/>
        <w:numPr>
          <w:ilvl w:val="0"/>
          <w:numId w:val="2"/>
        </w:numPr>
      </w:pPr>
      <w:r>
        <w:rPr/>
        <w:t xml:space="preserve">Potential negative effects or side effects
</w:t>
      </w:r>
    </w:p>
    <w:p>
      <w:pPr>
        <w:spacing w:after="0"/>
        <w:numPr>
          <w:ilvl w:val="0"/>
          <w:numId w:val="2"/>
        </w:numPr>
      </w:pPr>
      <w:r>
        <w:rPr/>
        <w:t xml:space="preserve">Other factors affecting cholesterol levels
</w:t>
      </w:r>
    </w:p>
    <w:p>
      <w:pPr>
        <w:spacing w:after="0"/>
        <w:numPr>
          <w:ilvl w:val="0"/>
          <w:numId w:val="2"/>
        </w:numPr>
      </w:pPr>
      <w:r>
        <w:rPr/>
        <w:t xml:space="preserve">Lack of evidence to support hypotheses
</w:t>
      </w:r>
    </w:p>
    <w:p>
      <w:pPr>
        <w:spacing w:after="0"/>
        <w:numPr>
          <w:ilvl w:val="0"/>
          <w:numId w:val="2"/>
        </w:numPr>
      </w:pPr>
      <w:r>
        <w:rPr/>
        <w:t xml:space="preserve">Differences in response to soluble fiber and bile salts among different populations
</w:t>
      </w:r>
    </w:p>
    <w:p>
      <w:pPr>
        <w:spacing w:after="0"/>
        <w:numPr>
          <w:ilvl w:val="0"/>
          <w:numId w:val="2"/>
        </w:numPr>
      </w:pPr>
      <w:r>
        <w:rPr/>
        <w:t xml:space="preserve">Insufficient evidence to support claims
</w:t>
      </w:r>
    </w:p>
    <w:p>
      <w:pPr>
        <w:numPr>
          <w:ilvl w:val="0"/>
          <w:numId w:val="2"/>
        </w:numPr>
      </w:pPr>
      <w:r>
        <w:rPr/>
        <w:t xml:space="preserve">Unexplored counterarguments or opposing viewpoints</w:t>
      </w:r>
    </w:p>
    <w:p>
      <w:pPr>
        <w:pStyle w:val="Heading1"/>
      </w:pPr>
      <w:bookmarkStart w:id="6" w:name="_Toc6"/>
      <w:r>
        <w:t>Report location:</w:t>
      </w:r>
      <w:bookmarkEnd w:id="6"/>
    </w:p>
    <w:p>
      <w:hyperlink r:id="rId8" w:history="1">
        <w:r>
          <w:rPr>
            <w:color w:val="2980b9"/>
            <w:u w:val="single"/>
          </w:rPr>
          <w:t xml:space="preserve">https://www.fullpicture.app/item/96e82d98630a7a4f99b9531dcd3c6e47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B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33521010001505" TargetMode="External"/><Relationship Id="rId8" Type="http://schemas.openxmlformats.org/officeDocument/2006/relationships/hyperlink" Target="https://www.fullpicture.app/item/96e82d98630a7a4f99b9531dcd3c6e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2023-12-16T10:58:37+01:00</dcterms:created>
  <dcterms:modified xsi:type="dcterms:W3CDTF">2023-12-16T10:58:37+01:00</dcterms:modified>
</cp:coreProperties>
</file>

<file path=docProps/custom.xml><?xml version="1.0" encoding="utf-8"?>
<Properties xmlns="http://schemas.openxmlformats.org/officeDocument/2006/custom-properties" xmlns:vt="http://schemas.openxmlformats.org/officeDocument/2006/docPropsVTypes"/>
</file>