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ECCOLA — A method for implementing ethically aligned AI systems - ScienceDirect</w:t>
      </w:r>
      <w:br/>
      <w:hyperlink r:id="rId7" w:history="1">
        <w:r>
          <w:rPr>
            <w:color w:val="2980b9"/>
            <w:u w:val="single"/>
          </w:rPr>
          <w:t xml:space="preserve">https://www.sciencedirect.com/science/article/pii/S0164121221001643</w:t>
        </w:r>
      </w:hyperlink>
    </w:p>
    <w:p>
      <w:pPr>
        <w:pStyle w:val="Heading1"/>
      </w:pPr>
      <w:bookmarkStart w:id="2" w:name="_Toc2"/>
      <w:r>
        <w:t>Article summary:</w:t>
      </w:r>
      <w:bookmarkEnd w:id="2"/>
    </w:p>
    <w:p>
      <w:pPr>
        <w:jc w:val="both"/>
      </w:pPr>
      <w:r>
        <w:rPr/>
        <w:t xml:space="preserve">1. The development of AI technology has led to ethical issues, such as bias and privacy concerns.</w:t>
      </w:r>
    </w:p>
    <w:p>
      <w:pPr>
        <w:jc w:val="both"/>
      </w:pPr>
      <w:r>
        <w:rPr/>
        <w:t xml:space="preserve">2. Guidelines for AI ethics have been lacking in actionability, and there is a need for more practical methods for implementing ethical considerations in AI development.</w:t>
      </w:r>
    </w:p>
    <w:p>
      <w:pPr>
        <w:jc w:val="both"/>
      </w:pPr>
      <w:r>
        <w:rPr/>
        <w:t xml:space="preserve">3. ECCOLA is a sprint-by-sprint process designed to facilitate ethical thinking in AI and autonomous systems development, with the goal of making ethics a part of agile development in general.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"ECCOLA — A method for implementing ethically aligned AI systems" discusses the need for ethical considerations in the development of AI systems and presents a new method, ECCOLA, designed to facilitate ethical thinking in AI and autonomous systems development. The article provides an overview of the current state of AI ethics research, highlighting key principles such as transparency, justice and fairness, non-maleficence, responsibility, privacy, beneficence, freedom and autonomy, trust, dignity, sustainability, and solidarity. However, the article fails to provide a balanced discussion of potential counterarguments or criticisms of these principles.</w:t>
      </w:r>
    </w:p>
    <w:p>
      <w:pPr>
        <w:jc w:val="both"/>
      </w:pPr>
      <w:r>
        <w:rPr/>
        <w:t xml:space="preserve"/>
      </w:r>
    </w:p>
    <w:p>
      <w:pPr>
        <w:jc w:val="both"/>
      </w:pPr>
      <w:r>
        <w:rPr/>
        <w:t xml:space="preserve">The article also discusses existing methods and tools for implementing AI ethics but notes that guidelines alone have been lacking in actionability. The authors argue that ECCOLA is a modular method suitable for a wide variety of software engineering contexts and can be used together with existing methods. However, the article does not provide sufficient evidence to support this claim or demonstrate how ECCOLA has been successfully implemented in practice.</w:t>
      </w:r>
    </w:p>
    <w:p>
      <w:pPr>
        <w:jc w:val="both"/>
      </w:pPr>
      <w:r>
        <w:rPr/>
        <w:t xml:space="preserve"/>
      </w:r>
    </w:p>
    <w:p>
      <w:pPr>
        <w:jc w:val="both"/>
      </w:pPr>
      <w:r>
        <w:rPr/>
        <w:t xml:space="preserve">One potential bias in the article is its promotional content. The authors present ECCOLA as a solution to the problem of implementing AI ethics in practice but do not adequately address potential limitations or challenges associated with using this method. Additionally, while the authors acknowledge that guidelines have been ineffective in promoting ethical behavior in software engineering contexts, they do not explore alternative approaches or solutions beyond their own method.</w:t>
      </w:r>
    </w:p>
    <w:p>
      <w:pPr>
        <w:jc w:val="both"/>
      </w:pPr>
      <w:r>
        <w:rPr/>
        <w:t xml:space="preserve"/>
      </w:r>
    </w:p>
    <w:p>
      <w:pPr>
        <w:jc w:val="both"/>
      </w:pPr>
      <w:r>
        <w:rPr/>
        <w:t xml:space="preserve">Overall, while the article provides useful insights into the importance of ethical considerations in AI system development and introduces a new method for facilitating ethical thinking in this context, it falls short in providing a balanced discussion of potential criticisms or limitations associated with both existing principles and their own proposed solution.</w:t>
      </w:r>
    </w:p>
    <w:p>
      <w:pPr>
        <w:pStyle w:val="Heading1"/>
      </w:pPr>
      <w:bookmarkStart w:id="5" w:name="_Toc5"/>
      <w:r>
        <w:t>Topics for further research:</w:t>
      </w:r>
      <w:bookmarkEnd w:id="5"/>
    </w:p>
    <w:p>
      <w:pPr>
        <w:spacing w:after="0"/>
        <w:numPr>
          <w:ilvl w:val="0"/>
          <w:numId w:val="2"/>
        </w:numPr>
      </w:pPr>
      <w:r>
        <w:rPr/>
        <w:t xml:space="preserve">Criticisms of AI ethics principles
</w:t>
      </w:r>
    </w:p>
    <w:p>
      <w:pPr>
        <w:spacing w:after="0"/>
        <w:numPr>
          <w:ilvl w:val="0"/>
          <w:numId w:val="2"/>
        </w:numPr>
      </w:pPr>
      <w:r>
        <w:rPr/>
        <w:t xml:space="preserve">Limitations of existing AI ethics methods
</w:t>
      </w:r>
    </w:p>
    <w:p>
      <w:pPr>
        <w:spacing w:after="0"/>
        <w:numPr>
          <w:ilvl w:val="0"/>
          <w:numId w:val="2"/>
        </w:numPr>
      </w:pPr>
      <w:r>
        <w:rPr/>
        <w:t xml:space="preserve">Alternative approaches to promoting ethical behavior in software engineering
</w:t>
      </w:r>
    </w:p>
    <w:p>
      <w:pPr>
        <w:spacing w:after="0"/>
        <w:numPr>
          <w:ilvl w:val="0"/>
          <w:numId w:val="2"/>
        </w:numPr>
      </w:pPr>
      <w:r>
        <w:rPr/>
        <w:t xml:space="preserve">Challenges of implementing ethical AI systems in practice
</w:t>
      </w:r>
    </w:p>
    <w:p>
      <w:pPr>
        <w:spacing w:after="0"/>
        <w:numPr>
          <w:ilvl w:val="0"/>
          <w:numId w:val="2"/>
        </w:numPr>
      </w:pPr>
      <w:r>
        <w:rPr/>
        <w:t xml:space="preserve">Case studies of successful implementation of ECCOLA
</w:t>
      </w:r>
    </w:p>
    <w:p>
      <w:pPr>
        <w:numPr>
          <w:ilvl w:val="0"/>
          <w:numId w:val="2"/>
        </w:numPr>
      </w:pPr>
      <w:r>
        <w:rPr/>
        <w:t xml:space="preserve">Comparison of ECCOLA with other AI ethics methods and tools</w:t>
      </w:r>
    </w:p>
    <w:p>
      <w:pPr>
        <w:pStyle w:val="Heading1"/>
      </w:pPr>
      <w:bookmarkStart w:id="6" w:name="_Toc6"/>
      <w:r>
        <w:t>Report location:</w:t>
      </w:r>
      <w:bookmarkEnd w:id="6"/>
    </w:p>
    <w:p>
      <w:hyperlink r:id="rId8" w:history="1">
        <w:r>
          <w:rPr>
            <w:color w:val="2980b9"/>
            <w:u w:val="single"/>
          </w:rPr>
          <w:t xml:space="preserve">https://www.fullpicture.app/item/97149efff195cb12b19611568f99ffe6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F55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4121221001643" TargetMode="External"/><Relationship Id="rId8" Type="http://schemas.openxmlformats.org/officeDocument/2006/relationships/hyperlink" Target="https://www.fullpicture.app/item/97149efff195cb12b19611568f99ff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2023-05-08T15:28:26+02:00</dcterms:created>
  <dcterms:modified xsi:type="dcterms:W3CDTF">2023-05-08T15:28:26+02:00</dcterms:modified>
</cp:coreProperties>
</file>

<file path=docProps/custom.xml><?xml version="1.0" encoding="utf-8"?>
<Properties xmlns="http://schemas.openxmlformats.org/officeDocument/2006/custom-properties" xmlns:vt="http://schemas.openxmlformats.org/officeDocument/2006/docPropsVTypes"/>
</file>