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Wang Huning, le conseiller de l’ombre de Xi Jinping</w:t>
      </w:r>
      <w:br/>
      <w:hyperlink r:id="rId7" w:history="1">
        <w:r>
          <w:rPr>
            <w:color w:val="2980b9"/>
            <w:u w:val="single"/>
          </w:rPr>
          <w:t xml:space="preserve">https://www.lemonde.fr/m-le-mag/article/2023/02/24/wang-huning-le-conseiller-de-l-ombre-de-xi-jinping_6163137_4500055.html</w:t>
        </w:r>
      </w:hyperlink>
    </w:p>
    <w:p>
      <w:pPr>
        <w:pStyle w:val="Heading1"/>
      </w:pPr>
      <w:bookmarkStart w:id="2" w:name="_Toc2"/>
      <w:r>
        <w:t>Article summary:</w:t>
      </w:r>
      <w:bookmarkEnd w:id="2"/>
    </w:p>
    <w:p>
      <w:pPr>
        <w:jc w:val="both"/>
      </w:pPr>
      <w:r>
        <w:rPr/>
        <w:t xml:space="preserve">1. Wang Huning est un intellectuel de 67 ans qui a été conseiller des présidents chinois Jiang Zemin, Hu Jintao et Xi Jinping.</w:t>
      </w:r>
    </w:p>
    <w:p>
      <w:pPr>
        <w:jc w:val="both"/>
      </w:pPr>
      <w:r>
        <w:rPr/>
        <w:t xml:space="preserve">2. Il est le numéro quatre du régime et pourrait prendre la présidence de la Conférence consultative politique du peuple chinois (CCPPC) en mars.</w:t>
      </w:r>
    </w:p>
    <w:p>
      <w:pPr>
        <w:jc w:val="both"/>
      </w:pPr>
      <w:r>
        <w:rPr/>
        <w:t xml:space="preserve">3. Wang Huning est un fervent adepte du « néo-autoritarisme » et ses travaux idéologiques reflètent une forme de haine du libéralisme.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"Wang Huning, le conseiller de l’ombre de Xi Jinping" publié dans Le Monde est généralement fiable et bien documenté. L'article commence par donner une brève biographie de Wang Huning, puis passe en revue sa carrière politique et ses principales contributions à l'idéologie chinoise. Les sources citées dans l'article sont variées et comprennent des articles antérieurs publiés par Le Monde, des articles scientifiques, des entretiens avec des spécialistes et des anciens étudiants de Wang Huning, ainsi que des liens vers d'autres sites Web pertinents tels que ceux du Parti communiste chinois (PCC).</w:t>
      </w:r>
    </w:p>
    <w:p>
      <w:pPr>
        <w:jc w:val="both"/>
      </w:pPr>
      <w:r>
        <w:rPr/>
        <w:t xml:space="preserve">Cependant, il y a quelques points à considérer pour améliorer la fiabilité et la fiabilité de l'article. Tout d'abord, les opinions exprimées par les sources ne sont pas toujours équilibrés ou objectifs; certains commentaires peuvent être biaisés ou partiaux envers le PCC ou contre les États-Unis. De plus, certaines affirmations ne sont pas suffisamment étayée par des preuves tangibles ou factuelles; cela peut inclure des déclarations sur les opinions personnelles ou les motivations politiques supposés de Wang Huning ou sur son influence sur le régime actuel. Enfin, certains points importants n’ont pas été abordés dans l’article; par exemple, il n’y a pas eu assez d’explication sur le rôle exact que jouera Wang Huning si elle devient présidente de la CCPPC en mars 2022.</w:t>
      </w:r>
    </w:p>
    <w:p>
      <w:pPr>
        <w:pStyle w:val="Heading1"/>
      </w:pPr>
      <w:bookmarkStart w:id="5" w:name="_Toc5"/>
      <w:r>
        <w:t>Topics for further research:</w:t>
      </w:r>
      <w:bookmarkEnd w:id="5"/>
    </w:p>
    <w:p>
      <w:pPr>
        <w:spacing w:after="0"/>
        <w:numPr>
          <w:ilvl w:val="0"/>
          <w:numId w:val="2"/>
        </w:numPr>
      </w:pPr>
      <w:r>
        <w:rPr/>
        <w:t xml:space="preserve">Rôle de Wang Huning dans la CCPPC</w:t>
      </w:r>
    </w:p>
    <w:p>
      <w:pPr>
        <w:spacing w:after="0"/>
        <w:numPr>
          <w:ilvl w:val="0"/>
          <w:numId w:val="2"/>
        </w:numPr>
      </w:pPr>
      <w:r>
        <w:rPr/>
        <w:t xml:space="preserve">Influence de Wang Huning sur le régime chinois</w:t>
      </w:r>
    </w:p>
    <w:p>
      <w:pPr>
        <w:spacing w:after="0"/>
        <w:numPr>
          <w:ilvl w:val="0"/>
          <w:numId w:val="2"/>
        </w:numPr>
      </w:pPr>
      <w:r>
        <w:rPr/>
        <w:t xml:space="preserve">Opinions personnelles de Wang Huning</w:t>
      </w:r>
    </w:p>
    <w:p>
      <w:pPr>
        <w:spacing w:after="0"/>
        <w:numPr>
          <w:ilvl w:val="0"/>
          <w:numId w:val="2"/>
        </w:numPr>
      </w:pPr>
      <w:r>
        <w:rPr/>
        <w:t xml:space="preserve">Motivations politiques de Wang Huning</w:t>
      </w:r>
    </w:p>
    <w:p>
      <w:pPr>
        <w:spacing w:after="0"/>
        <w:numPr>
          <w:ilvl w:val="0"/>
          <w:numId w:val="2"/>
        </w:numPr>
      </w:pPr>
      <w:r>
        <w:rPr/>
        <w:t xml:space="preserve">Impact de Wang Huning sur l'idéologie chinoise</w:t>
      </w:r>
    </w:p>
    <w:p>
      <w:pPr>
        <w:numPr>
          <w:ilvl w:val="0"/>
          <w:numId w:val="2"/>
        </w:numPr>
      </w:pPr>
      <w:r>
        <w:rPr/>
        <w:t xml:space="preserve">Prédictions sur le rôle de Wang Huning en 2022</w:t>
      </w:r>
    </w:p>
    <w:p>
      <w:pPr>
        <w:pStyle w:val="Heading1"/>
      </w:pPr>
      <w:bookmarkStart w:id="6" w:name="_Toc6"/>
      <w:r>
        <w:t>Report location:</w:t>
      </w:r>
      <w:bookmarkEnd w:id="6"/>
    </w:p>
    <w:p>
      <w:hyperlink r:id="rId8" w:history="1">
        <w:r>
          <w:rPr>
            <w:color w:val="2980b9"/>
            <w:u w:val="single"/>
          </w:rPr>
          <w:t xml:space="preserve">https://www.fullpicture.app/item/974a0c6517d0eea728d05baa36e8e269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90E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monde.fr/m-le-mag/article/2023/02/24/wang-huning-le-conseiller-de-l-ombre-de-xi-jinping_6163137_4500055.html" TargetMode="External"/><Relationship Id="rId8" Type="http://schemas.openxmlformats.org/officeDocument/2006/relationships/hyperlink" Target="https://www.fullpicture.app/item/974a0c6517d0eea728d05baa36e8e2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2023-02-25T15:44:52+01:00</dcterms:created>
  <dcterms:modified xsi:type="dcterms:W3CDTF">2023-02-25T15:44:52+01:00</dcterms:modified>
</cp:coreProperties>
</file>

<file path=docProps/custom.xml><?xml version="1.0" encoding="utf-8"?>
<Properties xmlns="http://schemas.openxmlformats.org/officeDocument/2006/custom-properties" xmlns:vt="http://schemas.openxmlformats.org/officeDocument/2006/docPropsVTypes"/>
</file>