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Hydrodynamic coupling in microbially mediated fracture mineralization: Formation of self‐organized groundwater flow channels - Mountassir - 2014 - Water Resources Research - Wiley Online Library</w:t>
      </w:r>
      <w:br/>
      <w:hyperlink r:id="rId7" w:history="1">
        <w:r>
          <w:rPr>
            <w:color w:val="2980b9"/>
            <w:u w:val="single"/>
          </w:rPr>
          <w:t xml:space="preserve">https://agupubs.onlinelibrary.wiley.com/doi/full/10.1002/2013WR013578</w:t>
        </w:r>
      </w:hyperlink>
    </w:p>
    <w:p>
      <w:pPr>
        <w:pStyle w:val="Heading1"/>
      </w:pPr>
      <w:bookmarkStart w:id="2" w:name="_Toc2"/>
      <w:r>
        <w:t>Article summary:</w:t>
      </w:r>
      <w:bookmarkEnd w:id="2"/>
    </w:p>
    <w:p>
      <w:pPr>
        <w:jc w:val="both"/>
      </w:pPr>
      <w:r>
        <w:rPr/>
        <w:t xml:space="preserve">1. Microorganisms are known to mediate many geochemical processes and can induce the precipitation of a range of different minerals.</w:t>
      </w:r>
    </w:p>
    <w:p>
      <w:pPr>
        <w:jc w:val="both"/>
      </w:pPr>
      <w:r>
        <w:rPr/>
        <w:t xml:space="preserve">2. Evidence of fossilized microorganisms embedded within mineral-filled fractures has been observed in calcite precipitates formed at depth.</w:t>
      </w:r>
    </w:p>
    <w:p>
      <w:pPr>
        <w:jc w:val="both"/>
      </w:pPr>
      <w:r>
        <w:rPr/>
        <w:t xml:space="preserve">3. Microbially induced calcite precipitation via urea hydrolysis is a process that relies on bacteria hydrolyzing urea into ammonia and carbonic acid, resulting in an increase in pH which promotes the precipitation of calcium carbonate.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“Hydrodynamic coupling in microbially mediated fracture mineralization: Formation of self‐organized groundwater flow channels” by Mountassir (2014) is generally reliable and trustworthy, as it provides evidence for its claims through references to other studies and research papers. The article also presents both sides of the argument equally, noting potential risks associated with microbially induced calcite precipitation such as contamination from bacteria or chemicals used to induce flocculation. Additionally, the article does not contain any promotional content or partiality towards one side of the argument over another. </w:t>
      </w:r>
    </w:p>
    <w:p>
      <w:pPr>
        <w:jc w:val="both"/>
      </w:pPr>
      <w:r>
        <w:rPr/>
        <w:t xml:space="preserve">However, there are some points that could be improved upon in terms of trustworthiness and reliability. For example, while the article does provide evidence for its claims through references to other studies, it does not explore counterarguments or present any opposing views on the topic. Additionally, some claims made in the article are unsupported by evidence or missing points of consideration; for example, when discussing potential risks associated with microbially induced calcite precipitation, no mention is made of possible environmental impacts such as increased water pollution or disruption to local ecosystems due to changes in water chemistry caused by bacterial activity. </w:t>
      </w:r>
    </w:p>
    <w:p>
      <w:pPr>
        <w:jc w:val="both"/>
      </w:pPr>
      <w:r>
        <w:rPr/>
        <w:t xml:space="preserve">In conclusion, while this article is generally reliable and trustworthy due to its use of evidence from other studies and lack of promotional content or partiality towards one side over another, there are still some areas where it could be improved upon such as exploring counterarguments more thoroughly and providing more evidence for certain claims made throughout the text.</w:t>
      </w:r>
    </w:p>
    <w:p>
      <w:pPr>
        <w:pStyle w:val="Heading1"/>
      </w:pPr>
      <w:bookmarkStart w:id="5" w:name="_Toc5"/>
      <w:r>
        <w:t>Topics for further research:</w:t>
      </w:r>
      <w:bookmarkEnd w:id="5"/>
    </w:p>
    <w:p>
      <w:pPr>
        <w:spacing w:after="0"/>
        <w:numPr>
          <w:ilvl w:val="0"/>
          <w:numId w:val="2"/>
        </w:numPr>
      </w:pPr>
      <w:r>
        <w:rPr/>
        <w:t xml:space="preserve">Environmental impacts of microbially induced calcite precipitation</w:t>
      </w:r>
    </w:p>
    <w:p>
      <w:pPr>
        <w:spacing w:after="0"/>
        <w:numPr>
          <w:ilvl w:val="0"/>
          <w:numId w:val="2"/>
        </w:numPr>
      </w:pPr>
      <w:r>
        <w:rPr/>
        <w:t xml:space="preserve">Counterarguments to microbially mediated fracture mineralization</w:t>
      </w:r>
    </w:p>
    <w:p>
      <w:pPr>
        <w:spacing w:after="0"/>
        <w:numPr>
          <w:ilvl w:val="0"/>
          <w:numId w:val="2"/>
        </w:numPr>
      </w:pPr>
      <w:r>
        <w:rPr/>
        <w:t xml:space="preserve">Potential risks of microbially induced calcite precipitation</w:t>
      </w:r>
    </w:p>
    <w:p>
      <w:pPr>
        <w:spacing w:after="0"/>
        <w:numPr>
          <w:ilvl w:val="0"/>
          <w:numId w:val="2"/>
        </w:numPr>
      </w:pPr>
      <w:r>
        <w:rPr/>
        <w:t xml:space="preserve">Effects of bacterial activity on water chemistry</w:t>
      </w:r>
    </w:p>
    <w:p>
      <w:pPr>
        <w:spacing w:after="0"/>
        <w:numPr>
          <w:ilvl w:val="0"/>
          <w:numId w:val="2"/>
        </w:numPr>
      </w:pPr>
      <w:r>
        <w:rPr/>
        <w:t xml:space="preserve">Disruption to local ecosystems due to microbially induced calcite precipitation</w:t>
      </w:r>
    </w:p>
    <w:p>
      <w:pPr>
        <w:numPr>
          <w:ilvl w:val="0"/>
          <w:numId w:val="2"/>
        </w:numPr>
      </w:pPr>
      <w:r>
        <w:rPr/>
        <w:t xml:space="preserve">Contamination from bacteria or chemicals used to induce flocculation</w:t>
      </w:r>
    </w:p>
    <w:p>
      <w:pPr>
        <w:pStyle w:val="Heading1"/>
      </w:pPr>
      <w:bookmarkStart w:id="6" w:name="_Toc6"/>
      <w:r>
        <w:t>Report location:</w:t>
      </w:r>
      <w:bookmarkEnd w:id="6"/>
    </w:p>
    <w:p>
      <w:hyperlink r:id="rId8" w:history="1">
        <w:r>
          <w:rPr>
            <w:color w:val="2980b9"/>
            <w:u w:val="single"/>
          </w:rPr>
          <w:t xml:space="preserve">https://www.fullpicture.app/item/976f608da099bffb805642d39aed6445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DAE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3WR013578" TargetMode="External"/><Relationship Id="rId8" Type="http://schemas.openxmlformats.org/officeDocument/2006/relationships/hyperlink" Target="https://www.fullpicture.app/item/976f608da099bffb805642d39aed64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2023-02-24T06:07:11+01:00</dcterms:created>
  <dcterms:modified xsi:type="dcterms:W3CDTF">2023-02-24T06:07:11+01:00</dcterms:modified>
</cp:coreProperties>
</file>

<file path=docProps/custom.xml><?xml version="1.0" encoding="utf-8"?>
<Properties xmlns="http://schemas.openxmlformats.org/officeDocument/2006/custom-properties" xmlns:vt="http://schemas.openxmlformats.org/officeDocument/2006/docPropsVTypes"/>
</file>