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Dispatch for energy efficiency improvement of an integrated energy system considering multiple types of low carbon factors and demand response</w:t>
      </w:r>
      <w:br/>
      <w:hyperlink r:id="rId7" w:history="1">
        <w:r>
          <w:rPr>
            <w:color w:val="2980b9"/>
            <w:u w:val="single"/>
          </w:rPr>
          <w:t xml:space="preserve">https://www.frontiersin.org/articles/10.3389/fenrg.2022.953573/full</w:t>
        </w:r>
      </w:hyperlink>
    </w:p>
    <w:p>
      <w:pPr>
        <w:pStyle w:val="Heading1"/>
      </w:pPr>
      <w:bookmarkStart w:id="2" w:name="_Toc2"/>
      <w:r>
        <w:t>Article summary:</w:t>
      </w:r>
      <w:bookmarkEnd w:id="2"/>
    </w:p>
    <w:p>
      <w:pPr>
        <w:jc w:val="both"/>
      </w:pPr>
      <w:r>
        <w:rPr/>
        <w:t xml:space="preserve">1. Modern energy systems are transitioning to clean, low-carbon systems with electricity-gas-thermal coupling as the core.</w:t>
      </w:r>
    </w:p>
    <w:p>
      <w:pPr>
        <w:jc w:val="both"/>
      </w:pPr>
      <w:r>
        <w:rPr/>
        <w:t xml:space="preserve">2. Carbon capture units and Power to Gas (P2G) technologies can reduce carbon emissions and improve energy efficiency.</w:t>
      </w:r>
    </w:p>
    <w:p>
      <w:pPr>
        <w:jc w:val="both"/>
      </w:pPr>
      <w:r>
        <w:rPr/>
        <w:t xml:space="preserve">3. Existing research focuses on a single low-carbon factor, but more refined models are needed to fully exploit the potential of these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energy efficiency improvement of an integrated energy system considering multiple types of low carbon factors and demand response. The article provides a comprehensive overview of existing research on the topic, including studies that focus on wind power, carbon capture units, Power to Gas (P2G), hydrogen fuel cells, and demand response resources. The authors also provide detailed analysis of each technology’s potential for reducing carbon emissions and improving energy efficiency. </w:t>
      </w:r>
    </w:p>
    <w:p>
      <w:pPr>
        <w:jc w:val="both"/>
      </w:pPr>
      <w:r>
        <w:rPr/>
        <w:t xml:space="preserve">The article does not appear to be biased or one-sided in its reporting; it presents both sides equally by providing an overview of existing research as well as discussing potential risks associated with each technology. It also does not appear to contain any promotional content or partiality towards any particular technology or approach. </w:t>
      </w:r>
    </w:p>
    <w:p>
      <w:pPr>
        <w:jc w:val="both"/>
      </w:pPr>
      <w:r>
        <w:rPr/>
        <w:t xml:space="preserve">The article could be improved by providing more evidence for the claims made throughout the text, such as citing specific studies that support each point made about a particular technology’s effectiveness in reducing carbon emissions or improving energy efficiency. Additionally, the article could explore counterarguments more thoroughly by discussing potential drawbacks associated with each technology discussed in greater detail.</w:t>
      </w:r>
    </w:p>
    <w:p>
      <w:pPr>
        <w:pStyle w:val="Heading1"/>
      </w:pPr>
      <w:bookmarkStart w:id="5" w:name="_Toc5"/>
      <w:r>
        <w:t>Topics for further research:</w:t>
      </w:r>
      <w:bookmarkEnd w:id="5"/>
    </w:p>
    <w:p>
      <w:pPr>
        <w:spacing w:after="0"/>
        <w:numPr>
          <w:ilvl w:val="0"/>
          <w:numId w:val="2"/>
        </w:numPr>
      </w:pPr>
      <w:r>
        <w:rPr/>
        <w:t xml:space="preserve">Wind power carbon emissions reduction</w:t>
      </w:r>
    </w:p>
    <w:p>
      <w:pPr>
        <w:spacing w:after="0"/>
        <w:numPr>
          <w:ilvl w:val="0"/>
          <w:numId w:val="2"/>
        </w:numPr>
      </w:pPr>
      <w:r>
        <w:rPr/>
        <w:t xml:space="preserve">Power to Gas (P2G) energy efficiency</w:t>
      </w:r>
    </w:p>
    <w:p>
      <w:pPr>
        <w:spacing w:after="0"/>
        <w:numPr>
          <w:ilvl w:val="0"/>
          <w:numId w:val="2"/>
        </w:numPr>
      </w:pPr>
      <w:r>
        <w:rPr/>
        <w:t xml:space="preserve">Hydrogen fuel cell efficiency improvement</w:t>
      </w:r>
    </w:p>
    <w:p>
      <w:pPr>
        <w:spacing w:after="0"/>
        <w:numPr>
          <w:ilvl w:val="0"/>
          <w:numId w:val="2"/>
        </w:numPr>
      </w:pPr>
      <w:r>
        <w:rPr/>
        <w:t xml:space="preserve">Demand response resource optimization</w:t>
      </w:r>
    </w:p>
    <w:p>
      <w:pPr>
        <w:spacing w:after="0"/>
        <w:numPr>
          <w:ilvl w:val="0"/>
          <w:numId w:val="2"/>
        </w:numPr>
      </w:pPr>
      <w:r>
        <w:rPr/>
        <w:t xml:space="preserve">Carbon capture unit performance analysis</w:t>
      </w:r>
    </w:p>
    <w:p>
      <w:pPr>
        <w:numPr>
          <w:ilvl w:val="0"/>
          <w:numId w:val="2"/>
        </w:numPr>
      </w:pPr>
      <w:r>
        <w:rPr/>
        <w:t xml:space="preserve">Integrated energy system optimization strategies</w:t>
      </w:r>
    </w:p>
    <w:p>
      <w:pPr>
        <w:pStyle w:val="Heading1"/>
      </w:pPr>
      <w:bookmarkStart w:id="6" w:name="_Toc6"/>
      <w:r>
        <w:t>Report location:</w:t>
      </w:r>
      <w:bookmarkEnd w:id="6"/>
    </w:p>
    <w:p>
      <w:hyperlink r:id="rId8" w:history="1">
        <w:r>
          <w:rPr>
            <w:color w:val="2980b9"/>
            <w:u w:val="single"/>
          </w:rPr>
          <w:t xml:space="preserve">https://www.fullpicture.app/item/97915bb6a3434b3547f617d1e04dc566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A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rg.2022.953573/full" TargetMode="External"/><Relationship Id="rId8" Type="http://schemas.openxmlformats.org/officeDocument/2006/relationships/hyperlink" Target="https://www.fullpicture.app/item/97915bb6a3434b3547f617d1e04dc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2023-02-24T01:46:43+01:00</dcterms:created>
  <dcterms:modified xsi:type="dcterms:W3CDTF">2023-02-24T01:46:43+01:00</dcterms:modified>
</cp:coreProperties>
</file>

<file path=docProps/custom.xml><?xml version="1.0" encoding="utf-8"?>
<Properties xmlns="http://schemas.openxmlformats.org/officeDocument/2006/custom-properties" xmlns:vt="http://schemas.openxmlformats.org/officeDocument/2006/docPropsVTypes"/>
</file>