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Prevalence and Correlative Factors of Depression Among Chinese Teachers During the COVID-19 Outbreak</w:t>
      </w:r>
      <w:br/>
      <w:hyperlink r:id="rId7" w:history="1">
        <w:r>
          <w:rPr>
            <w:color w:val="2980b9"/>
            <w:u w:val="single"/>
          </w:rPr>
          <w:t xml:space="preserve">https://www.readcube.com/articles/10.3389/fpsyt.2021.644276</w:t>
        </w:r>
      </w:hyperlink>
    </w:p>
    <w:p>
      <w:pPr>
        <w:pStyle w:val="Heading1"/>
      </w:pPr>
      <w:bookmarkStart w:id="2" w:name="_Toc2"/>
      <w:r>
        <w:t>Article summary:</w:t>
      </w:r>
      <w:bookmarkEnd w:id="2"/>
    </w:p>
    <w:p>
      <w:pPr>
        <w:jc w:val="both"/>
      </w:pPr>
      <w:r>
        <w:rPr/>
        <w:t xml:space="preserve">1. This study investigated the prevalence and correlates of depression among Chinese teachers during the COVID-19 outbreak.</w:t>
      </w:r>
    </w:p>
    <w:p>
      <w:pPr>
        <w:jc w:val="both"/>
      </w:pPr>
      <w:r>
        <w:rPr/>
        <w:t xml:space="preserve">2. The results showed that 56.9% of teachers suffered from depression, with age, participating in epidemic prevention and control, opinions toward distant teaching and prolonged school closure, sleep duration/day, physical exercise duration, spending time with family, attitude toward COVID-19, mental resilience and stress being independent factors associated with depression.</w:t>
      </w:r>
    </w:p>
    <w:p>
      <w:pPr>
        <w:jc w:val="both"/>
      </w:pPr>
      <w:r>
        <w:rPr/>
        <w:t xml:space="preserve">3. Early prevention, detection and treatment are essential to protect teachers from depressive symptoms and improve their mental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Prevalence and Correlative Factors of Depression Among Chinese Teachers During the COVID-19 Outbreak” is a research paper published in Frontiers in Psychiatry which provides an overview of the prevalence of depression among Chinese teachers during the COVID-19 outbreak as well as its correlative factors. The authors conducted a large cross-sectional online survey to assess depression using the Patient Health Questionnaire-9 (PHQ-9), mental resilience using the Connor-Davidson Resilience Scale 25 (CD-RISC 25), and stress using the Perceived Stress Scale-10 (PSS-10). The results showed that 56.9% of teachers suffered from depression with age, participating in epidemic prevention and control, opinions toward distant teaching and prolonged school closure, sleep duration/day, physical exercise duration, spending time with family, attitude toward COVID-19, mental resilience and stress being independent factors associated with depression. </w:t>
      </w:r>
    </w:p>
    <w:p>
      <w:pPr>
        <w:jc w:val="both"/>
      </w:pPr>
      <w:r>
        <w:rPr/>
        <w:t xml:space="preserve">The article is generally reliable as it is based on a large cross sectional survey which provides a good representation of the population studied. Furthermore, it uses validated scales such as PHQ-9 to measure depression which adds to its reliability. However there are some potential biases that should be noted such as selection bias due to self selection into the survey as well as recall bias due to participants having to remember their experiences over a long period of time which may lead to inaccurate responses or missing information. Additionally there may be other factors not considered by this study such as socio economic status or access to resources which could also influence levels of depression among Chinese teachers during this period.</w:t>
      </w:r>
    </w:p>
    <w:p>
      <w:pPr>
        <w:pStyle w:val="Heading1"/>
      </w:pPr>
      <w:bookmarkStart w:id="5" w:name="_Toc5"/>
      <w:r>
        <w:t>Topics for further research:</w:t>
      </w:r>
      <w:bookmarkEnd w:id="5"/>
    </w:p>
    <w:p>
      <w:pPr>
        <w:spacing w:after="0"/>
        <w:numPr>
          <w:ilvl w:val="0"/>
          <w:numId w:val="2"/>
        </w:numPr>
      </w:pPr>
      <w:r>
        <w:rPr/>
        <w:t xml:space="preserve">Socioeconomic status and depression</w:t>
      </w:r>
    </w:p>
    <w:p>
      <w:pPr>
        <w:spacing w:after="0"/>
        <w:numPr>
          <w:ilvl w:val="0"/>
          <w:numId w:val="2"/>
        </w:numPr>
      </w:pPr>
      <w:r>
        <w:rPr/>
        <w:t xml:space="preserve">Access to resources and depression</w:t>
      </w:r>
    </w:p>
    <w:p>
      <w:pPr>
        <w:spacing w:after="0"/>
        <w:numPr>
          <w:ilvl w:val="0"/>
          <w:numId w:val="2"/>
        </w:numPr>
      </w:pPr>
      <w:r>
        <w:rPr/>
        <w:t xml:space="preserve">Mental health effects of COVID-19</w:t>
      </w:r>
    </w:p>
    <w:p>
      <w:pPr>
        <w:spacing w:after="0"/>
        <w:numPr>
          <w:ilvl w:val="0"/>
          <w:numId w:val="2"/>
        </w:numPr>
      </w:pPr>
      <w:r>
        <w:rPr/>
        <w:t xml:space="preserve">Impact of prolonged school closure on teachers</w:t>
      </w:r>
    </w:p>
    <w:p>
      <w:pPr>
        <w:spacing w:after="0"/>
        <w:numPr>
          <w:ilvl w:val="0"/>
          <w:numId w:val="2"/>
        </w:numPr>
      </w:pPr>
      <w:r>
        <w:rPr/>
        <w:t xml:space="preserve">Mental resilience and stress</w:t>
      </w:r>
    </w:p>
    <w:p>
      <w:pPr>
        <w:numPr>
          <w:ilvl w:val="0"/>
          <w:numId w:val="2"/>
        </w:numPr>
      </w:pPr>
      <w:r>
        <w:rPr/>
        <w:t xml:space="preserve">Coping strategies for teachers during COVID-19</w:t>
      </w:r>
    </w:p>
    <w:p>
      <w:pPr>
        <w:pStyle w:val="Heading1"/>
      </w:pPr>
      <w:bookmarkStart w:id="6" w:name="_Toc6"/>
      <w:r>
        <w:t>Report location:</w:t>
      </w:r>
      <w:bookmarkEnd w:id="6"/>
    </w:p>
    <w:p>
      <w:hyperlink r:id="rId8" w:history="1">
        <w:r>
          <w:rPr>
            <w:color w:val="2980b9"/>
            <w:u w:val="single"/>
          </w:rPr>
          <w:t xml:space="preserve">https://www.fullpicture.app/item/97a2110f83ab2e342a8b03074103375e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6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articles/10.3389/fpsyt.2021.644276" TargetMode="External"/><Relationship Id="rId8" Type="http://schemas.openxmlformats.org/officeDocument/2006/relationships/hyperlink" Target="https://www.fullpicture.app/item/97a2110f83ab2e342a8b030741033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2023-02-22T22:08:49+01:00</dcterms:created>
  <dcterms:modified xsi:type="dcterms:W3CDTF">2023-02-22T22:08:49+01:00</dcterms:modified>
</cp:coreProperties>
</file>

<file path=docProps/custom.xml><?xml version="1.0" encoding="utf-8"?>
<Properties xmlns="http://schemas.openxmlformats.org/officeDocument/2006/custom-properties" xmlns:vt="http://schemas.openxmlformats.org/officeDocument/2006/docPropsVTypes"/>
</file>