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 analysis on premixed oxy-fuel combustion of coal pyrolysis gas at ultra-rich conditions: Selective combustion and super-adiabatic flame temperatures - ScienceDirect</w:t>
      </w:r>
      <w:br/>
      <w:hyperlink r:id="rId7" w:history="1">
        <w:r>
          <w:rPr>
            <w:color w:val="2980b9"/>
            <w:u w:val="single"/>
          </w:rPr>
          <w:t xml:space="preserve">https://www.sciencedirect.com/science/article/abs/pii/S0016236121024443</w:t>
        </w:r>
      </w:hyperlink>
    </w:p>
    <w:p>
      <w:pPr>
        <w:pStyle w:val="Heading1"/>
      </w:pPr>
      <w:bookmarkStart w:id="2" w:name="_Toc2"/>
      <w:r>
        <w:t>Article summary:</w:t>
      </w:r>
      <w:bookmarkEnd w:id="2"/>
    </w:p>
    <w:p>
      <w:pPr>
        <w:jc w:val="both"/>
      </w:pPr>
      <w:r>
        <w:rPr/>
        <w:t xml:space="preserve">1. Super-adiabatic flame temperatures (SAFT) occur at equivalence ratios larger than 3 for the considered pyrolysis gas and the SAFT magnitude is 294 K at equivalence ratio of 8.</w:t>
      </w:r>
    </w:p>
    <w:p>
      <w:pPr>
        <w:jc w:val="both"/>
      </w:pPr>
      <w:r>
        <w:rPr/>
        <w:t xml:space="preserve">2. Global net production of CO and H2 by the rich combustion only occurs at moderate equivalence ratio ranges, which are 1.5–8 and 3–5.5 respectively for the two species.</w:t>
      </w:r>
    </w:p>
    <w:p>
      <w:pPr>
        <w:jc w:val="both"/>
      </w:pPr>
      <w:r>
        <w:rPr/>
        <w:t xml:space="preserve">3. Kinetic analysis reveals three factors responsible for the reaction mechanism change with the increase in equivalence ratio: lack of H-radical, HO2 attack to CO, and long lasting OH attack to CO and H2.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kinetic analysis on premixed oxy-fuel combustion of coal pyrolysis gas at ultra-rich conditions, discussing selective combustion and super-adiabatic flame temperatures. The article is well written and provides a comprehensive overview of the topic, including an introduction, model and method, results and discussion, conclusions, acknowledgements, references, figures, etc., making it a reliable source of information on this topic. </w:t>
      </w:r>
    </w:p>
    <w:p>
      <w:pPr>
        <w:jc w:val="both"/>
      </w:pPr>
      <w:r>
        <w:rPr/>
        <w:t xml:space="preserve">The article does not appear to be biased or one-sided in its reporting; rather it presents both sides equally by providing an overview of both air combustion as well as oxy-fuel combustion. It also provides evidence for its claims in the form of figures that illustrate various aspects such as global net production of CO and H2 by rich combustion at different equivalence ratios. Furthermore, it discusses potential risks associated with oxy-fuel combustion such as increased pollutant emissions due to incomplete combustion at high equivalence ratios. </w:t>
      </w:r>
    </w:p>
    <w:p>
      <w:pPr>
        <w:jc w:val="both"/>
      </w:pPr>
      <w:r>
        <w:rPr/>
        <w:t xml:space="preserve">The only potential issue with this article is that it does not explore any counterarguments or alternative views on this topic; however this is not necessarily a major issue since it is focused solely on providing an overview of oxy-fuel combustion rather than exploring all possible angles on this topic. All in all, this article appears to be trustworthy and reliable source of information on premixed oxy-fuel combustion of coal pyrolysis gas at ultra-rich conditions.</w:t>
      </w:r>
    </w:p>
    <w:p>
      <w:pPr>
        <w:pStyle w:val="Heading1"/>
      </w:pPr>
      <w:bookmarkStart w:id="5" w:name="_Toc5"/>
      <w:r>
        <w:t>Topics for further research:</w:t>
      </w:r>
      <w:bookmarkEnd w:id="5"/>
    </w:p>
    <w:p>
      <w:pPr>
        <w:spacing w:after="0"/>
        <w:numPr>
          <w:ilvl w:val="0"/>
          <w:numId w:val="2"/>
        </w:numPr>
      </w:pPr>
      <w:r>
        <w:rPr/>
        <w:t xml:space="preserve">Oxy-fuel combustion advantages</w:t>
      </w:r>
    </w:p>
    <w:p>
      <w:pPr>
        <w:spacing w:after="0"/>
        <w:numPr>
          <w:ilvl w:val="0"/>
          <w:numId w:val="2"/>
        </w:numPr>
      </w:pPr>
      <w:r>
        <w:rPr/>
        <w:t xml:space="preserve">Oxy-fuel combustion disadvantages</w:t>
      </w:r>
    </w:p>
    <w:p>
      <w:pPr>
        <w:spacing w:after="0"/>
        <w:numPr>
          <w:ilvl w:val="0"/>
          <w:numId w:val="2"/>
        </w:numPr>
      </w:pPr>
      <w:r>
        <w:rPr/>
        <w:t xml:space="preserve">Selective combustion mechanism</w:t>
      </w:r>
    </w:p>
    <w:p>
      <w:pPr>
        <w:spacing w:after="0"/>
        <w:numPr>
          <w:ilvl w:val="0"/>
          <w:numId w:val="2"/>
        </w:numPr>
      </w:pPr>
      <w:r>
        <w:rPr/>
        <w:t xml:space="preserve">Super-adiabatic flame temperatures</w:t>
      </w:r>
    </w:p>
    <w:p>
      <w:pPr>
        <w:spacing w:after="0"/>
        <w:numPr>
          <w:ilvl w:val="0"/>
          <w:numId w:val="2"/>
        </w:numPr>
      </w:pPr>
      <w:r>
        <w:rPr/>
        <w:t xml:space="preserve">Pollutant emissions from oxy-fuel combustion</w:t>
      </w:r>
    </w:p>
    <w:p>
      <w:pPr>
        <w:numPr>
          <w:ilvl w:val="0"/>
          <w:numId w:val="2"/>
        </w:numPr>
      </w:pPr>
      <w:r>
        <w:rPr/>
        <w:t xml:space="preserve">Alternative fuels for oxy-fuel combustion</w:t>
      </w:r>
    </w:p>
    <w:p>
      <w:pPr>
        <w:pStyle w:val="Heading1"/>
      </w:pPr>
      <w:bookmarkStart w:id="6" w:name="_Toc6"/>
      <w:r>
        <w:t>Report location:</w:t>
      </w:r>
      <w:bookmarkEnd w:id="6"/>
    </w:p>
    <w:p>
      <w:hyperlink r:id="rId8" w:history="1">
        <w:r>
          <w:rPr>
            <w:color w:val="2980b9"/>
            <w:u w:val="single"/>
          </w:rPr>
          <w:t xml:space="preserve">https://www.fullpicture.app/item/97f5e57efe8a7f149567cb6ec429bcc8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D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236121024443" TargetMode="External"/><Relationship Id="rId8" Type="http://schemas.openxmlformats.org/officeDocument/2006/relationships/hyperlink" Target="https://www.fullpicture.app/item/97f5e57efe8a7f149567cb6ec429b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2023-02-23T11:46:00+01:00</dcterms:created>
  <dcterms:modified xsi:type="dcterms:W3CDTF">2023-02-23T11:46:00+01:00</dcterms:modified>
</cp:coreProperties>
</file>

<file path=docProps/custom.xml><?xml version="1.0" encoding="utf-8"?>
<Properties xmlns="http://schemas.openxmlformats.org/officeDocument/2006/custom-properties" xmlns:vt="http://schemas.openxmlformats.org/officeDocument/2006/docPropsVTypes"/>
</file>