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Concepts of extracellular matrix remodelling in tumour progression and metastasis | Nature Communications</w:t>
      </w:r>
      <w:br/>
      <w:hyperlink r:id="rId7" w:history="1">
        <w:r>
          <w:rPr>
            <w:color w:val="2980b9"/>
            <w:u w:val="single"/>
          </w:rPr>
          <w:t xml:space="preserve">https://www.nature.com/articles/s41467-020-18794-x</w:t>
        </w:r>
      </w:hyperlink>
    </w:p>
    <w:p>
      <w:pPr>
        <w:pStyle w:val="Heading1"/>
      </w:pPr>
      <w:bookmarkStart w:id="2" w:name="_Toc2"/>
      <w:r>
        <w:t>Article summary:</w:t>
      </w:r>
      <w:bookmarkEnd w:id="2"/>
    </w:p>
    <w:p>
      <w:pPr>
        <w:jc w:val="both"/>
      </w:pPr>
      <w:r>
        <w:rPr/>
        <w:t xml:space="preserve">1. The extracellular matrix (ECM) plays a key role in regulating intracellular signalling networks.</w:t>
      </w:r>
    </w:p>
    <w:p>
      <w:pPr>
        <w:jc w:val="both"/>
      </w:pPr>
      <w:r>
        <w:rPr/>
        <w:t xml:space="preserve">2. ECM remodelling is involved in tumour progression and metastasis, with changes to the collagen scaffold and matrix metalloproteinases contributing to this process.</w:t>
      </w:r>
    </w:p>
    <w:p>
      <w:pPr>
        <w:jc w:val="both"/>
      </w:pPr>
      <w:r>
        <w:rPr/>
        <w:t xml:space="preserve">3. Fibroblasts are also affected by cancer-associated paracrine signalling, which can lead to transdifferentiation of surrounding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role of the extracellular matrix (ECM) in tumour progression and metastasis. The article draws on a range of sources, including research papers, reviews, and other literature, to provide evidence for its claims. It also presents both sides of the argument equally, exploring both positive and negative aspects of ECM remodelling in tumours. </w:t>
      </w:r>
    </w:p>
    <w:p>
      <w:pPr>
        <w:jc w:val="both"/>
      </w:pPr>
      <w:r>
        <w:rPr/>
        <w:t xml:space="preserve">The article does not appear to have any major biases or one-sided reporting; however, there are some minor issues that should be noted. For example, some of the claims made are not supported by evidence or data from studies; instead they rely on speculation or opinion from experts in the field. Additionally, some counterarguments or alternative perspectives are not explored in depth; for instance, while the article discusses how ECM remodelling can contribute to tumour progression and metastasis, it does not consider how it could potentially be beneficial in certain contexts. </w:t>
      </w:r>
    </w:p>
    <w:p>
      <w:pPr>
        <w:jc w:val="both"/>
      </w:pPr>
      <w:r>
        <w:rPr/>
        <w:t xml:space="preserve">In conclusion, overall this article is reliable and trustworthy; however there are some minor issues that should be taken into consideration when assessing its trustworthiness.</w:t>
      </w:r>
    </w:p>
    <w:p>
      <w:pPr>
        <w:pStyle w:val="Heading1"/>
      </w:pPr>
      <w:bookmarkStart w:id="5" w:name="_Toc5"/>
      <w:r>
        <w:t>Topics for further research:</w:t>
      </w:r>
      <w:bookmarkEnd w:id="5"/>
    </w:p>
    <w:p>
      <w:pPr>
        <w:spacing w:after="0"/>
        <w:numPr>
          <w:ilvl w:val="0"/>
          <w:numId w:val="2"/>
        </w:numPr>
      </w:pPr>
      <w:r>
        <w:rPr/>
        <w:t xml:space="preserve">ECM remodelling and cancer therapy</w:t>
      </w:r>
    </w:p>
    <w:p>
      <w:pPr>
        <w:spacing w:after="0"/>
        <w:numPr>
          <w:ilvl w:val="0"/>
          <w:numId w:val="2"/>
        </w:numPr>
      </w:pPr>
      <w:r>
        <w:rPr/>
        <w:t xml:space="preserve">Role of ECM in tumour suppression</w:t>
      </w:r>
    </w:p>
    <w:p>
      <w:pPr>
        <w:spacing w:after="0"/>
        <w:numPr>
          <w:ilvl w:val="0"/>
          <w:numId w:val="2"/>
        </w:numPr>
      </w:pPr>
      <w:r>
        <w:rPr/>
        <w:t xml:space="preserve">ECM and cancer stem cells</w:t>
      </w:r>
    </w:p>
    <w:p>
      <w:pPr>
        <w:spacing w:after="0"/>
        <w:numPr>
          <w:ilvl w:val="0"/>
          <w:numId w:val="2"/>
        </w:numPr>
      </w:pPr>
      <w:r>
        <w:rPr/>
        <w:t xml:space="preserve">ECM and angiogenesis</w:t>
      </w:r>
    </w:p>
    <w:p>
      <w:pPr>
        <w:spacing w:after="0"/>
        <w:numPr>
          <w:ilvl w:val="0"/>
          <w:numId w:val="2"/>
        </w:numPr>
      </w:pPr>
      <w:r>
        <w:rPr/>
        <w:t xml:space="preserve">ECM and immune response to tumours</w:t>
      </w:r>
    </w:p>
    <w:p>
      <w:pPr>
        <w:numPr>
          <w:ilvl w:val="0"/>
          <w:numId w:val="2"/>
        </w:numPr>
      </w:pPr>
      <w:r>
        <w:rPr/>
        <w:t xml:space="preserve">ECM and drug delivery in cancer treatment</w:t>
      </w:r>
    </w:p>
    <w:p>
      <w:pPr>
        <w:pStyle w:val="Heading1"/>
      </w:pPr>
      <w:bookmarkStart w:id="6" w:name="_Toc6"/>
      <w:r>
        <w:t>Report location:</w:t>
      </w:r>
      <w:bookmarkEnd w:id="6"/>
    </w:p>
    <w:p>
      <w:hyperlink r:id="rId8" w:history="1">
        <w:r>
          <w:rPr>
            <w:color w:val="2980b9"/>
            <w:u w:val="single"/>
          </w:rPr>
          <w:t xml:space="preserve">https://www.fullpicture.app/item/981d2e91a0ddff793a83450923a3a983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8BB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0-18794-x" TargetMode="External"/><Relationship Id="rId8" Type="http://schemas.openxmlformats.org/officeDocument/2006/relationships/hyperlink" Target="https://www.fullpicture.app/item/981d2e91a0ddff793a83450923a3a9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2023-02-28T19:01:11+01:00</dcterms:created>
  <dcterms:modified xsi:type="dcterms:W3CDTF">2023-02-28T19:01:11+01:00</dcterms:modified>
</cp:coreProperties>
</file>

<file path=docProps/custom.xml><?xml version="1.0" encoding="utf-8"?>
<Properties xmlns="http://schemas.openxmlformats.org/officeDocument/2006/custom-properties" xmlns:vt="http://schemas.openxmlformats.org/officeDocument/2006/docPropsVTypes"/>
</file>