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entrepreneurialism: on the changing relationship between the arts, culture and employment1: International Journal of Cultural Policy: Vol 9, No 1</w:t>
      </w:r>
      <w:br/>
      <w:hyperlink r:id="rId7" w:history="1">
        <w:r>
          <w:rPr>
            <w:color w:val="2980b9"/>
            <w:u w:val="single"/>
          </w:rPr>
          <w:t xml:space="preserve">https://www.tandfonline.com/doi/abs/10.1080/1028663032000069158a</w:t>
        </w:r>
      </w:hyperlink>
    </w:p>
    <w:p>
      <w:pPr>
        <w:pStyle w:val="Heading1"/>
      </w:pPr>
      <w:bookmarkStart w:id="2" w:name="_Toc2"/>
      <w:r>
        <w:t>Article summary:</w:t>
      </w:r>
      <w:bookmarkEnd w:id="2"/>
    </w:p>
    <w:p>
      <w:pPr>
        <w:jc w:val="both"/>
      </w:pPr>
      <w:r>
        <w:rPr/>
        <w:t xml:space="preserve">1. There has been a rapid rise in “atypical”, precarious forms of employment in all European Union states, and the political significance of the issue of “employment in the cultural sector” has increased noticeably.</w:t>
      </w:r>
    </w:p>
    <w:p>
      <w:pPr>
        <w:jc w:val="both"/>
      </w:pPr>
      <w:r>
        <w:rPr/>
        <w:t xml:space="preserve">2. The article follows the thesis of a recently published EU study on job potential in the cultural sector which identifies a new type of employer and/or employee—the “entrepreneurial individual” or “entrepreneurial cultural worker”—who no longer fits into previously typical patterns of full-time professions.</w:t>
      </w:r>
    </w:p>
    <w:p>
      <w:pPr>
        <w:jc w:val="both"/>
      </w:pPr>
      <w:r>
        <w:rPr/>
        <w:t xml:space="preserve">3. Western societies have to learn to cope better with these new general working and living conditions which affect a continuously increasing number of cultural workers/entrepreneurs, and policies should find innovative ways to accommodate their needs without capital.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an EU study on job potential in the cultural sector, as well as from other sources such as historian Heinz Bude's argument. It also presents both sides equally by exploring counterarguments and noting possible risks associated with the changing relationship between arts, culture and employment. However, there are some areas where it could be improved upon. For example, it does not provide enough detail about how exactly policies should accommodate the needs of cultural workers/entrepreneurs without capital, nor does it explore other potential solutions to this problem. Additionally, while it acknowledges that there is a need for social security schemes for its clientele, it does not provide any concrete examples or suggestions for how these could be implemented. Finally, while it mentions that there are new job profiles emerging due to technology, it does not go into any detail about what these jobs are or how they differ from traditional ones.</w:t>
      </w:r>
    </w:p>
    <w:p>
      <w:pPr>
        <w:pStyle w:val="Heading1"/>
      </w:pPr>
      <w:bookmarkStart w:id="5" w:name="_Toc5"/>
      <w:r>
        <w:t>Topics for further research:</w:t>
      </w:r>
      <w:bookmarkEnd w:id="5"/>
    </w:p>
    <w:p>
      <w:pPr>
        <w:spacing w:after="0"/>
        <w:numPr>
          <w:ilvl w:val="0"/>
          <w:numId w:val="2"/>
        </w:numPr>
      </w:pPr>
      <w:r>
        <w:rPr/>
        <w:t xml:space="preserve">Cultural sector job potential</w:t>
      </w:r>
    </w:p>
    <w:p>
      <w:pPr>
        <w:spacing w:after="0"/>
        <w:numPr>
          <w:ilvl w:val="0"/>
          <w:numId w:val="2"/>
        </w:numPr>
      </w:pPr>
      <w:r>
        <w:rPr/>
        <w:t xml:space="preserve">Social security schemes for cultural workers</w:t>
      </w:r>
    </w:p>
    <w:p>
      <w:pPr>
        <w:spacing w:after="0"/>
        <w:numPr>
          <w:ilvl w:val="0"/>
          <w:numId w:val="2"/>
        </w:numPr>
      </w:pPr>
      <w:r>
        <w:rPr/>
        <w:t xml:space="preserve">Cultural entrepreneurship without capital</w:t>
      </w:r>
    </w:p>
    <w:p>
      <w:pPr>
        <w:spacing w:after="0"/>
        <w:numPr>
          <w:ilvl w:val="0"/>
          <w:numId w:val="2"/>
        </w:numPr>
      </w:pPr>
      <w:r>
        <w:rPr/>
        <w:t xml:space="preserve">New job profiles in the cultural sector</w:t>
      </w:r>
    </w:p>
    <w:p>
      <w:pPr>
        <w:spacing w:after="0"/>
        <w:numPr>
          <w:ilvl w:val="0"/>
          <w:numId w:val="2"/>
        </w:numPr>
      </w:pPr>
      <w:r>
        <w:rPr/>
        <w:t xml:space="preserve">Impact of technology on cultural sector employment</w:t>
      </w:r>
    </w:p>
    <w:p>
      <w:pPr>
        <w:numPr>
          <w:ilvl w:val="0"/>
          <w:numId w:val="2"/>
        </w:numPr>
      </w:pPr>
      <w:r>
        <w:rPr/>
        <w:t xml:space="preserve">Heinz Bude's argument on cultural sector employment</w:t>
      </w:r>
    </w:p>
    <w:p>
      <w:pPr>
        <w:pStyle w:val="Heading1"/>
      </w:pPr>
      <w:bookmarkStart w:id="6" w:name="_Toc6"/>
      <w:r>
        <w:t>Report location:</w:t>
      </w:r>
      <w:bookmarkEnd w:id="6"/>
    </w:p>
    <w:p>
      <w:hyperlink r:id="rId8" w:history="1">
        <w:r>
          <w:rPr>
            <w:color w:val="2980b9"/>
            <w:u w:val="single"/>
          </w:rPr>
          <w:t xml:space="preserve">https://www.fullpicture.app/item/982d4ad3a0d203dc116d92becb1ae648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E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028663032000069158a" TargetMode="External"/><Relationship Id="rId8" Type="http://schemas.openxmlformats.org/officeDocument/2006/relationships/hyperlink" Target="https://www.fullpicture.app/item/982d4ad3a0d203dc116d92becb1ae6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2023-02-28T01:26:10+01:00</dcterms:created>
  <dcterms:modified xsi:type="dcterms:W3CDTF">2023-02-28T01:26:10+01:00</dcterms:modified>
</cp:coreProperties>
</file>

<file path=docProps/custom.xml><?xml version="1.0" encoding="utf-8"?>
<Properties xmlns="http://schemas.openxmlformats.org/officeDocument/2006/custom-properties" xmlns:vt="http://schemas.openxmlformats.org/officeDocument/2006/docPropsVTypes"/>
</file>