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蓬勃发展的绿色屋顶，墙壁和外墙部门的协作学习模型：探索澳大利亚的两个主要城市 - ScienceDirect</w:t>
      </w:r>
      <w:br/>
      <w:hyperlink r:id="rId7" w:history="1">
        <w:r>
          <w:rPr>
            <w:color w:val="2980b9"/>
            <w:u w:val="single"/>
          </w:rPr>
          <w:t xml:space="preserve">https://www.sciencedirect.com/science/article/pii/S0264275122003237</w:t>
        </w:r>
      </w:hyperlink>
    </w:p>
    <w:p>
      <w:pPr>
        <w:pStyle w:val="Heading1"/>
      </w:pPr>
      <w:bookmarkStart w:id="2" w:name="_Toc2"/>
      <w:r>
        <w:t>Article summary:</w:t>
      </w:r>
      <w:bookmarkEnd w:id="2"/>
    </w:p>
    <w:p>
      <w:pPr>
        <w:jc w:val="both"/>
      </w:pPr>
      <w:r>
        <w:rPr/>
        <w:t xml:space="preserve">1. 绿色屋顶、墙壁和外墙是可持续和宜居城市的重要组成部分，可以提供健康和福祉的植被通道或视图，管理雨水，减少能源使用和城市热量。</w:t>
      </w:r>
    </w:p>
    <w:p>
      <w:pPr>
        <w:jc w:val="both"/>
      </w:pPr>
      <w:r>
        <w:rPr/>
        <w:t xml:space="preserve">2. 城市绿色空间是迈向基于自然的解决方案和生态城市的一部分，可以支持气候、环境和人类健康。它们还可能增强生物多样性，并通过减少伤害、恢复和能力建设来与健康联系起来。</w:t>
      </w:r>
    </w:p>
    <w:p>
      <w:pPr>
        <w:jc w:val="both"/>
      </w:pPr>
      <w:r>
        <w:rPr/>
        <w:t xml:space="preserve">3. 将绿色基础设施纳入高密度城市是一种将绿色基础设施纳入高密度城市的方法，因为它不需要土地重新分配。这种外部“绿色基础设施”可以在建筑物屋顶或外墙上种植植被。</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对绿色屋顶、墙壁和外墙部门的协作学习模型持有积极态度，并将其描述为可持续和宜居城市的重要组成部分。然而，文章没有提供足够的证据来支持这种观点，也没有探讨可能存在的负面影响或限制条件。</w:t>
      </w:r>
    </w:p>
    <w:p>
      <w:pPr>
        <w:jc w:val="both"/>
      </w:pPr>
      <w:r>
        <w:rPr/>
        <w:t xml:space="preserve"/>
      </w:r>
    </w:p>
    <w:p>
      <w:pPr>
        <w:jc w:val="both"/>
      </w:pPr>
      <w:r>
        <w:rPr/>
        <w:t xml:space="preserve">2. 片面报道：文章只关注了澳大利亚两个主要城市中绿色基础设施的发展情况，而没有考虑其他地区或国家的情况。这种片面报道可能导致读者对该模型在其他地方是否适用产生误解。</w:t>
      </w:r>
    </w:p>
    <w:p>
      <w:pPr>
        <w:jc w:val="both"/>
      </w:pPr>
      <w:r>
        <w:rPr/>
        <w:t xml:space="preserve"/>
      </w:r>
    </w:p>
    <w:p>
      <w:pPr>
        <w:jc w:val="both"/>
      </w:pPr>
      <w:r>
        <w:rPr/>
        <w:t xml:space="preserve">3. 无根据的主张：文章声称绿色基础设施可以提供工人和居民健康和福祉的支持，但没有提供具体证据来支持这一主张。这种无根据的主张可能会误导读者，并使他们过于乐观地看待该模型的效果。</w:t>
      </w:r>
    </w:p>
    <w:p>
      <w:pPr>
        <w:jc w:val="both"/>
      </w:pPr>
      <w:r>
        <w:rPr/>
        <w:t xml:space="preserve"/>
      </w:r>
    </w:p>
    <w:p>
      <w:pPr>
        <w:jc w:val="both"/>
      </w:pPr>
      <w:r>
        <w:rPr/>
        <w:t xml:space="preserve">4. 缺失的考虑点：文章没有讨论绿色基础设施对土地使用、建筑结构稳定性、维护成本等方面可能存在的挑战和限制。这些是实施该模型时需要考虑的重要因素，但文章未对其进行充分讨论。</w:t>
      </w:r>
    </w:p>
    <w:p>
      <w:pPr>
        <w:jc w:val="both"/>
      </w:pPr>
      <w:r>
        <w:rPr/>
        <w:t xml:space="preserve"/>
      </w:r>
    </w:p>
    <w:p>
      <w:pPr>
        <w:jc w:val="both"/>
      </w:pPr>
      <w:r>
        <w:rPr/>
        <w:t xml:space="preserve">5. 所提出主张的缺失证据：文章没有提供足够的数据或研究结果来支持其关于绿色基础设施对环境、气候和人类健康的潜在好处的主张。这种缺乏证据可能削弱了文章的可信度。</w:t>
      </w:r>
    </w:p>
    <w:p>
      <w:pPr>
        <w:jc w:val="both"/>
      </w:pPr>
      <w:r>
        <w:rPr/>
        <w:t xml:space="preserve"/>
      </w:r>
    </w:p>
    <w:p>
      <w:pPr>
        <w:jc w:val="both"/>
      </w:pPr>
      <w:r>
        <w:rPr/>
        <w:t xml:space="preserve">6. 未探索的反驳：文章没有探讨可能存在的反对意见或争议观点，也没有提供与该模型相关问题的不同观点。这种未探索反驳可能导致读者对该模型的有效性产生怀疑。</w:t>
      </w:r>
    </w:p>
    <w:p>
      <w:pPr>
        <w:jc w:val="both"/>
      </w:pPr>
      <w:r>
        <w:rPr/>
        <w:t xml:space="preserve"/>
      </w:r>
    </w:p>
    <w:p>
      <w:pPr>
        <w:jc w:val="both"/>
      </w:pPr>
      <w:r>
        <w:rPr/>
        <w:t xml:space="preserve">7. 宣传内容和偏袒：文章似乎过于宣传绿色基础设施，并没有客观地评估其优点和缺点。这种宣传内容和偏袒可能会影响读者对该模型的理解和判断。</w:t>
      </w:r>
    </w:p>
    <w:p>
      <w:pPr>
        <w:jc w:val="both"/>
      </w:pPr>
      <w:r>
        <w:rPr/>
        <w:t xml:space="preserve"/>
      </w:r>
    </w:p>
    <w:p>
      <w:pPr>
        <w:jc w:val="both"/>
      </w:pPr>
      <w:r>
        <w:rPr/>
        <w:t xml:space="preserve">8. 是否注意到可能的风险：文章没有明确讨论绿色基础设施可能带来的风险或负面影响，如水资源管理问题、植物选择不当导致生态平衡问题等。忽略这些潜在风险可能使读者对该模型产生误解。</w:t>
      </w:r>
    </w:p>
    <w:p>
      <w:pPr>
        <w:jc w:val="both"/>
      </w:pPr>
      <w:r>
        <w:rPr/>
        <w:t xml:space="preserve"/>
      </w:r>
    </w:p>
    <w:p>
      <w:pPr>
        <w:jc w:val="both"/>
      </w:pPr>
      <w:r>
        <w:rPr/>
        <w:t xml:space="preserve">9. 没有平等地呈现双方：文章没有提供与绿色基础设施相关问题的不同观点或争议，从而导致读者无法全面了解该模型的优缺点。</w:t>
      </w:r>
    </w:p>
    <w:p>
      <w:pPr>
        <w:jc w:val="both"/>
      </w:pPr>
      <w:r>
        <w:rPr/>
        <w:t xml:space="preserve"/>
      </w:r>
    </w:p>
    <w:p>
      <w:pPr>
        <w:jc w:val="both"/>
      </w:pPr>
      <w:r>
        <w:rPr/>
        <w:t xml:space="preserve">总体而言，上述文章在描述绿色基础设施的潜在好处时存在一些偏见和片面报道，并且缺乏充分的证据和讨论来支持其主张。此外，文章未探索可能存在的反驳观点和风险，并且没有提供平等地呈现双方的观点。因此，读者应该对该文章中提出的主张保持谨慎，并寻找更多可靠的信息来评估绿色基础设施模型的有效性和适用性。</w:t>
      </w:r>
    </w:p>
    <w:p>
      <w:pPr>
        <w:pStyle w:val="Heading1"/>
      </w:pPr>
      <w:bookmarkStart w:id="5" w:name="_Toc5"/>
      <w:r>
        <w:t>Topics for further research:</w:t>
      </w:r>
      <w:bookmarkEnd w:id="5"/>
    </w:p>
    <w:p>
      <w:pPr>
        <w:spacing w:after="0"/>
        <w:numPr>
          <w:ilvl w:val="0"/>
          <w:numId w:val="2"/>
        </w:numPr>
      </w:pPr>
      <w:r>
        <w:rPr/>
        <w:t xml:space="preserve">绿色基础设施的负面影响或限制条件
</w:t>
      </w:r>
    </w:p>
    <w:p>
      <w:pPr>
        <w:spacing w:after="0"/>
        <w:numPr>
          <w:ilvl w:val="0"/>
          <w:numId w:val="2"/>
        </w:numPr>
      </w:pPr>
      <w:r>
        <w:rPr/>
        <w:t xml:space="preserve">其他地区或国家的绿色基础设施发展情况
</w:t>
      </w:r>
    </w:p>
    <w:p>
      <w:pPr>
        <w:spacing w:after="0"/>
        <w:numPr>
          <w:ilvl w:val="0"/>
          <w:numId w:val="2"/>
        </w:numPr>
      </w:pPr>
      <w:r>
        <w:rPr/>
        <w:t xml:space="preserve">绿色基础设施对工人和居民健康和福祉的具体支持证据
</w:t>
      </w:r>
    </w:p>
    <w:p>
      <w:pPr>
        <w:spacing w:after="0"/>
        <w:numPr>
          <w:ilvl w:val="0"/>
          <w:numId w:val="2"/>
        </w:numPr>
      </w:pPr>
      <w:r>
        <w:rPr/>
        <w:t xml:space="preserve">绿色基础设施对土地使用、建筑结构稳定性、维护成本等方面的挑战和限制
</w:t>
      </w:r>
    </w:p>
    <w:p>
      <w:pPr>
        <w:spacing w:after="0"/>
        <w:numPr>
          <w:ilvl w:val="0"/>
          <w:numId w:val="2"/>
        </w:numPr>
      </w:pPr>
      <w:r>
        <w:rPr/>
        <w:t xml:space="preserve">绿色基础设施对环境、气候和人类健康的潜在好处的具体数据或研究结果
</w:t>
      </w:r>
    </w:p>
    <w:p>
      <w:pPr>
        <w:numPr>
          <w:ilvl w:val="0"/>
          <w:numId w:val="2"/>
        </w:numPr>
      </w:pPr>
      <w:r>
        <w:rPr/>
        <w:t xml:space="preserve">反对意见或争议观点以及与该模型相关问题的不同观点</w:t>
      </w:r>
    </w:p>
    <w:p>
      <w:pPr>
        <w:pStyle w:val="Heading1"/>
      </w:pPr>
      <w:bookmarkStart w:id="6" w:name="_Toc6"/>
      <w:r>
        <w:t>Report location:</w:t>
      </w:r>
      <w:bookmarkEnd w:id="6"/>
    </w:p>
    <w:p>
      <w:hyperlink r:id="rId8" w:history="1">
        <w:r>
          <w:rPr>
            <w:color w:val="2980b9"/>
            <w:u w:val="single"/>
          </w:rPr>
          <w:t xml:space="preserve">https://www.fullpicture.app/item/984b204842057a5c6ea4f2c546838caf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770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275122003237" TargetMode="External"/><Relationship Id="rId8" Type="http://schemas.openxmlformats.org/officeDocument/2006/relationships/hyperlink" Target="https://www.fullpicture.app/item/984b204842057a5c6ea4f2c546838c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2023-09-21T11:30:24+02:00</dcterms:created>
  <dcterms:modified xsi:type="dcterms:W3CDTF">2023-09-21T11:30:24+02:00</dcterms:modified>
</cp:coreProperties>
</file>

<file path=docProps/custom.xml><?xml version="1.0" encoding="utf-8"?>
<Properties xmlns="http://schemas.openxmlformats.org/officeDocument/2006/custom-properties" xmlns:vt="http://schemas.openxmlformats.org/officeDocument/2006/docPropsVTypes"/>
</file>