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使用扫频涡流测试测量金属管的厚度 - ScienceDirect</w:t>
      </w:r>
      <w:br/>
      <w:hyperlink r:id="rId7" w:history="1">
        <w:r>
          <w:rPr>
            <w:color w:val="2980b9"/>
            <w:u w:val="single"/>
          </w:rPr>
          <w:t xml:space="preserve">https://www.sciencedirect.com/science/article/abs/pii/S0963869515001152?via%3Dihub=</w:t>
        </w:r>
      </w:hyperlink>
    </w:p>
    <w:p>
      <w:pPr>
        <w:pStyle w:val="Heading1"/>
      </w:pPr>
      <w:bookmarkStart w:id="2" w:name="_Toc2"/>
      <w:r>
        <w:t>Article summary:</w:t>
      </w:r>
      <w:bookmarkEnd w:id="2"/>
    </w:p>
    <w:p>
      <w:pPr>
        <w:jc w:val="both"/>
      </w:pPr>
      <w:r>
        <w:rPr/>
        <w:t xml:space="preserve">1. 扫频涡流测试是一种可靠的测量金属管厚度的方法。该方法利用电磁感应原理，通过扫描不同频率的电磁场来检测管壁的变化，从而确定管壁厚度。</w:t>
      </w:r>
    </w:p>
    <w:p>
      <w:pPr>
        <w:jc w:val="both"/>
      </w:pPr>
      <w:r>
        <w:rPr/>
        <w:t xml:space="preserve"/>
      </w:r>
    </w:p>
    <w:p>
      <w:pPr>
        <w:jc w:val="both"/>
      </w:pPr>
      <w:r>
        <w:rPr/>
        <w:t xml:space="preserve">2. 扫频涡流测试可以应用于各种类型的金属管，包括钢、铜、铝等。此外，该方法还可以检测管道内部的腐蚀和裂纹等缺陷。</w:t>
      </w:r>
    </w:p>
    <w:p>
      <w:pPr>
        <w:jc w:val="both"/>
      </w:pPr>
      <w:r>
        <w:rPr/>
        <w:t xml:space="preserve"/>
      </w:r>
    </w:p>
    <w:p>
      <w:pPr>
        <w:jc w:val="both"/>
      </w:pPr>
      <w:r>
        <w:rPr/>
        <w:t xml:space="preserve">3. 与传统的超声波检测相比，扫频涡流测试具有更高的精度和灵敏度，并且可以在不接触管道表面的情况下进行检测，避免了对管道造成损伤。因此，在工业生产中广泛应用。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作为一篇关于使用扫频涡流测试测量金属管厚度的文章，该文提供了一些有用的信息和数据。然而，在对其进行批判性分析时，我们也可以发现一些潜在的偏见和问题。</w:t>
      </w:r>
    </w:p>
    <w:p>
      <w:pPr>
        <w:jc w:val="both"/>
      </w:pPr>
      <w:r>
        <w:rPr/>
        <w:t xml:space="preserve"/>
      </w:r>
    </w:p>
    <w:p>
      <w:pPr>
        <w:jc w:val="both"/>
      </w:pPr>
      <w:r>
        <w:rPr/>
        <w:t xml:space="preserve">首先，该文章可能存在片面报道的问题。虽然作者提供了一些实验数据来支持他们的结论，但是他们并没有探讨其他可能影响结果的因素。例如，他们是否考虑了不同类型金属管材料之间的差异？或者不同形状、尺寸和表面处理方式对测试结果的影响？</w:t>
      </w:r>
    </w:p>
    <w:p>
      <w:pPr>
        <w:jc w:val="both"/>
      </w:pPr>
      <w:r>
        <w:rPr/>
        <w:t xml:space="preserve"/>
      </w:r>
    </w:p>
    <w:p>
      <w:pPr>
        <w:jc w:val="both"/>
      </w:pPr>
      <w:r>
        <w:rPr/>
        <w:t xml:space="preserve">此外，该文章中也存在缺失考虑点和证据不足等问题。例如，在介绍扫频涡流测试方法时，作者并没有详细说明其原理和优缺点，并且也没有提供与其他测试方法进行比较的数据。此外，在实验设计方面，作者也没有说明如何控制变量以确保结果可靠性。</w:t>
      </w:r>
    </w:p>
    <w:p>
      <w:pPr>
        <w:jc w:val="both"/>
      </w:pPr>
      <w:r>
        <w:rPr/>
        <w:t xml:space="preserve"/>
      </w:r>
    </w:p>
    <w:p>
      <w:pPr>
        <w:jc w:val="both"/>
      </w:pPr>
      <w:r>
        <w:rPr/>
        <w:t xml:space="preserve">另外一个问题是宣传内容和偏袒。尽管该文章声称使用扫频涡流测试方法可以更准确地测量金属管厚度，并且提供了一些实验数据来支持这个观点，但是作者并没有探讨任何可能存在的风险或局限性。此外，在介绍扫频涡流测试方法时，作者似乎过于强调其优势而忽略了其他可能更适合特定情况下使用的测试方法。</w:t>
      </w:r>
    </w:p>
    <w:p>
      <w:pPr>
        <w:jc w:val="both"/>
      </w:pPr>
      <w:r>
        <w:rPr/>
        <w:t xml:space="preserve"/>
      </w:r>
    </w:p>
    <w:p>
      <w:pPr>
        <w:jc w:val="both"/>
      </w:pPr>
      <w:r>
        <w:rPr/>
        <w:t xml:space="preserve">最后一个问题是平等呈现双方。在这篇文章中，作者只介绍了扫频涡流测试方法，并未探讨其他可能存在的测试方法或技术。这种单方面呈现可能会导致读者对该领域整体情况产生误解。</w:t>
      </w:r>
    </w:p>
    <w:p>
      <w:pPr>
        <w:jc w:val="both"/>
      </w:pPr>
      <w:r>
        <w:rPr/>
        <w:t xml:space="preserve"/>
      </w:r>
    </w:p>
    <w:p>
      <w:pPr>
        <w:jc w:val="both"/>
      </w:pPr>
      <w:r>
        <w:rPr/>
        <w:t xml:space="preserve">总之，在阅读这篇文章时需要保持警惕，并注意其中可能存在的偏见、片面报道、无根据主张、缺失考虑点、宣传内容、偏袒等问题。</w:t>
      </w:r>
    </w:p>
    <w:p>
      <w:pPr>
        <w:pStyle w:val="Heading1"/>
      </w:pPr>
      <w:bookmarkStart w:id="5" w:name="_Toc5"/>
      <w:r>
        <w:t>Topics for further research:</w:t>
      </w:r>
      <w:bookmarkEnd w:id="5"/>
    </w:p>
    <w:p>
      <w:pPr>
        <w:spacing w:after="0"/>
        <w:numPr>
          <w:ilvl w:val="0"/>
          <w:numId w:val="2"/>
        </w:numPr>
      </w:pPr>
      <w:r>
        <w:rPr/>
        <w:t xml:space="preserve">扫频涡流测试方法的原理和优缺点
</w:t>
      </w:r>
    </w:p>
    <w:p>
      <w:pPr>
        <w:spacing w:after="0"/>
        <w:numPr>
          <w:ilvl w:val="0"/>
          <w:numId w:val="2"/>
        </w:numPr>
      </w:pPr>
      <w:r>
        <w:rPr/>
        <w:t xml:space="preserve">其他可能影响测试结果的因素，如金属管材料、形状、尺寸和表面处理方式等
</w:t>
      </w:r>
    </w:p>
    <w:p>
      <w:pPr>
        <w:spacing w:after="0"/>
        <w:numPr>
          <w:ilvl w:val="0"/>
          <w:numId w:val="2"/>
        </w:numPr>
      </w:pPr>
      <w:r>
        <w:rPr/>
        <w:t xml:space="preserve">实验设计中如何控制变量以确保结果可靠性
</w:t>
      </w:r>
    </w:p>
    <w:p>
      <w:pPr>
        <w:spacing w:after="0"/>
        <w:numPr>
          <w:ilvl w:val="0"/>
          <w:numId w:val="2"/>
        </w:numPr>
      </w:pPr>
      <w:r>
        <w:rPr/>
        <w:t xml:space="preserve">扫频涡流测试方法可能存在的风险或局限性
</w:t>
      </w:r>
    </w:p>
    <w:p>
      <w:pPr>
        <w:spacing w:after="0"/>
        <w:numPr>
          <w:ilvl w:val="0"/>
          <w:numId w:val="2"/>
        </w:numPr>
      </w:pPr>
      <w:r>
        <w:rPr/>
        <w:t xml:space="preserve">其他可能更适合特定情况下使用的测试方法或技术
</w:t>
      </w:r>
    </w:p>
    <w:p>
      <w:pPr>
        <w:numPr>
          <w:ilvl w:val="0"/>
          <w:numId w:val="2"/>
        </w:numPr>
      </w:pPr>
      <w:r>
        <w:rPr/>
        <w:t xml:space="preserve">该领域整体情况，包括其他可能存在的测试方法或技术</w:t>
      </w:r>
    </w:p>
    <w:p>
      <w:pPr>
        <w:pStyle w:val="Heading1"/>
      </w:pPr>
      <w:bookmarkStart w:id="6" w:name="_Toc6"/>
      <w:r>
        <w:t>Report location:</w:t>
      </w:r>
      <w:bookmarkEnd w:id="6"/>
    </w:p>
    <w:p>
      <w:hyperlink r:id="rId8" w:history="1">
        <w:r>
          <w:rPr>
            <w:color w:val="2980b9"/>
            <w:u w:val="single"/>
          </w:rPr>
          <w:t xml:space="preserve">https://www.fullpicture.app/item/986c8ed5ce64346c05793e8f8304ac64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BB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3869515001152?via%3Dihub=" TargetMode="External"/><Relationship Id="rId8" Type="http://schemas.openxmlformats.org/officeDocument/2006/relationships/hyperlink" Target="https://www.fullpicture.app/item/986c8ed5ce64346c05793e8f8304ac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2024-01-02T11:23:54+01:00</dcterms:created>
  <dcterms:modified xsi:type="dcterms:W3CDTF">2024-01-02T11:23:54+01:00</dcterms:modified>
</cp:coreProperties>
</file>

<file path=docProps/custom.xml><?xml version="1.0" encoding="utf-8"?>
<Properties xmlns="http://schemas.openxmlformats.org/officeDocument/2006/custom-properties" xmlns:vt="http://schemas.openxmlformats.org/officeDocument/2006/docPropsVTypes"/>
</file>