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我国公务员工资制度改革探析 - 中国知网</w:t></w:r><w:br/><w:hyperlink r:id="rId7" w:history="1"><w:r><w:rPr><w:color w:val="2980b9"/><w:u w:val="single"/></w:rPr><w:t xml:space="preserve">https://kns.cnki.net/kcms2/article/abstract?v=3uoqIhG8C44YLTlOAiTRKibYlV5Vjs7ir5D84hng_y4D11vwp0rrtSIG6t9Nu_yIWuw0brIwzNRykbCPN9id9izTZaBZ501I&uniplatform=NZKPT</w:t></w:r></w:hyperlink></w:p><w:p><w:pPr><w:pStyle w:val="Heading1"/></w:pPr><w:bookmarkStart w:id="2" w:name="_Toc2"/><w:r><w:t>Article summary:</w:t></w:r><w:bookmarkEnd w:id="2"/></w:p><w:p><w:pPr><w:jc w:val="both"/></w:pPr><w:r><w:rPr/><w:t xml:space="preserve">1. This article examines the reforms to China's civil servant salary system since the 1990s.</w:t></w:r></w:p><w:p><w:pPr><w:jc w:val="both"/></w:pPr><w:r><w:rPr/><w:t xml:space="preserve">2. It identifies several issues with the current system, such as a lack of incentives, an unequal regional distribution of salaries, and a lack of transparency.</w:t></w:r></w:p><w:p><w:pPr><w:jc w:val="both"/></w:pPr><w:r><w:rPr/><w:t xml:space="preserve">3. The article suggests several reforms to improve the system, such as establishing legal regulations for salaries, improving salary structures, creating incentive and assessment mechanisms, and protecting the interests of lower-level civil servants.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in-depth analysis of China’s civil servant salary system and its reforms since the 1990s. It is well-researched and provides detailed information on the current state of the system and potential solutions for improvement. The author also acknowledges potential biases in their research by noting that some data may be incomplete or inaccurate due to a lack of transparency in government records. </w:t></w:r></w:p><w:p><w:pPr><w:jc w:val="both"/></w:pPr><w:r><w:rPr/><w:t xml:space="preserve">The article does not appear to be biased or one-sided in its reporting; it presents both sides equally by providing an overview of the current state of affairs as well as potential solutions for reform. It also acknowledges potential risks associated with implementing these reforms, such as unequal regional distributions or a lack of incentives for civil servants. </w:t></w:r></w:p><w:p><w:pPr><w:jc w:val="both"/></w:pPr><w:r><w:rPr/><w:t xml:space="preserve">The only issue with this article is that it does not provide any evidence to support its claims about the current state of affairs or potential solutions for reform. While it does cite other sources throughout the text, these are mainly used to provide background information rather than evidence for its claims. As such, readers should take this article’s conclusions with a grain of salt until further evidence can be provided to support them.</w:t></w:r></w:p><w:p><w:pPr><w:pStyle w:val="Heading1"/></w:pPr><w:bookmarkStart w:id="5" w:name="_Toc5"/><w:r><w:t>Topics for further research:</w:t></w:r><w:bookmarkEnd w:id="5"/></w:p><w:p><w:pPr><w:spacing w:after="0"/><w:numPr><w:ilvl w:val="0"/><w:numId w:val="2"/></w:numPr></w:pPr><w:r><w:rPr/><w:t xml:space="preserve">Chinese civil service reform</w:t></w:r></w:p><w:p><w:pPr><w:spacing w:after="0"/><w:numPr><w:ilvl w:val="0"/><w:numId w:val="2"/></w:numPr></w:pPr><w:r><w:rPr/><w:t xml:space="preserve">Chinese civil service salary structure</w:t></w:r></w:p><w:p><w:pPr><w:spacing w:after="0"/><w:numPr><w:ilvl w:val="0"/><w:numId w:val="2"/></w:numPr></w:pPr><w:r><w:rPr/><w:t xml:space="preserve">Chinese civil service salary reform</w:t></w:r></w:p><w:p><w:pPr><w:spacing w:after="0"/><w:numPr><w:ilvl w:val="0"/><w:numId w:val="2"/></w:numPr></w:pPr><w:r><w:rPr/><w:t xml:space="preserve">Regional disparities in Chinese civil service salaries</w:t></w:r></w:p><w:p><w:pPr><w:spacing w:after="0"/><w:numPr><w:ilvl w:val="0"/><w:numId w:val="2"/></w:numPr></w:pPr><w:r><w:rPr/><w:t xml:space="preserve">Incentives for Chinese civil servants</w:t></w:r></w:p><w:p><w:pPr><w:numPr><w:ilvl w:val="0"/><w:numId w:val="2"/></w:numPr></w:pPr><w:r><w:rPr/><w:t xml:space="preserve">Transparency in Chinese government records</w:t></w:r></w:p><w:p><w:pPr><w:pStyle w:val="Heading1"/></w:pPr><w:bookmarkStart w:id="6" w:name="_Toc6"/><w:r><w:t>Report location:</w:t></w:r><w:bookmarkEnd w:id="6"/></w:p><w:p><w:hyperlink r:id="rId8" w:history="1"><w:r><w:rPr><w:color w:val="2980b9"/><w:u w:val="single"/></w:rPr><w:t xml:space="preserve">https://www.fullpicture.app/item/98709170137f18ad307a0b2231b340e5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1F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SIG6t9Nu_yIWuw0brIwzNRykbCPN9id9izTZaBZ501I&amp;uniplatform=NZKPT" TargetMode="External"/><Relationship Id="rId8" Type="http://schemas.openxmlformats.org/officeDocument/2006/relationships/hyperlink" Target="https://www.fullpicture.app/item/98709170137f18ad307a0b2231b340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2023-02-23T23:21:37+01:00</dcterms:created>
  <dcterms:modified xsi:type="dcterms:W3CDTF">2023-02-23T23:21:37+01:00</dcterms:modified>
</cp:coreProperties>
</file>

<file path=docProps/custom.xml><?xml version="1.0" encoding="utf-8"?>
<Properties xmlns="http://schemas.openxmlformats.org/officeDocument/2006/custom-properties" xmlns:vt="http://schemas.openxmlformats.org/officeDocument/2006/docPropsVTypes"/>
</file>