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运动皮层对塑性力的反应性与年龄相关的下降可通过左旋多巴或小脑刺激逆转 - PubMed</w:t>
      </w:r>
      <w:br/>
      <w:hyperlink r:id="rId7" w:history="1">
        <w:r>
          <w:rPr>
            <w:color w:val="2980b9"/>
            <w:u w:val="single"/>
          </w:rPr>
          <w:t xml:space="preserve">https://pubmed.ncbi.nlm.nih.gov/24908167/</w:t>
        </w:r>
      </w:hyperlink>
    </w:p>
    <w:p>
      <w:pPr>
        <w:pStyle w:val="Heading1"/>
      </w:pPr>
      <w:bookmarkStart w:id="2" w:name="_Toc2"/>
      <w:r>
        <w:t>Article summary:</w:t>
      </w:r>
      <w:bookmarkEnd w:id="2"/>
    </w:p>
    <w:p>
      <w:pPr>
        <w:jc w:val="both"/>
      </w:pPr>
      <w:r>
        <w:rPr/>
        <w:t xml:space="preserve">1. 运动皮层对塑性力的反应性与年龄相关的下降可以通过左旋多巴或小脑刺激逆转。</w:t>
      </w:r>
    </w:p>
    <w:p>
      <w:pPr>
        <w:jc w:val="both"/>
      </w:pPr>
      <w:r>
        <w:rPr/>
        <w:t xml:space="preserve">2. 小脑输入对运动皮层的可塑性反应起关键作用。</w:t>
      </w:r>
    </w:p>
    <w:p>
      <w:pPr>
        <w:jc w:val="both"/>
      </w:pPr>
      <w:r>
        <w:rPr/>
        <w:t xml:space="preserve">3. 小脑感觉处理的改变会影响帕金森病患者的运动皮质可塑性。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无法对这些文章进行详细的批判性分析。提供的内容只包括文章标题和引用来源，并没有提供文章的具体内容或摘要。因此，无法评估这些文章是否存在潜在偏见、片面报道、无根据的主张、缺失的考虑点、所提出主张的缺失证据、未探索的反驳、宣传内容等问题。</w:t>
      </w:r>
    </w:p>
    <w:p>
      <w:pPr>
        <w:jc w:val="both"/>
      </w:pPr>
      <w:r>
        <w:rPr/>
        <w:t xml:space="preserve"/>
      </w:r>
    </w:p>
    <w:p>
      <w:pPr>
        <w:jc w:val="both"/>
      </w:pPr>
      <w:r>
        <w:rPr/>
        <w:t xml:space="preserve">要进行批判性分析，需要仔细阅读和理解每篇文章的内容，并结合相关背景知识和其他研究结果进行评估。建议您获取完整的文章，并参考其他相关研究来进行更全面和准确的分析。</w:t>
      </w:r>
    </w:p>
    <w:p>
      <w:pPr>
        <w:pStyle w:val="Heading1"/>
      </w:pPr>
      <w:bookmarkStart w:id="5" w:name="_Toc5"/>
      <w:r>
        <w:t>Topics for further research:</w:t>
      </w:r>
      <w:bookmarkEnd w:id="5"/>
    </w:p>
    <w:p>
      <w:pPr>
        <w:spacing w:after="0"/>
        <w:numPr>
          <w:ilvl w:val="0"/>
          <w:numId w:val="2"/>
        </w:numPr>
      </w:pPr>
      <w:r>
        <w:rPr/>
        <w:t xml:space="preserve">搜索文章标题和引用来源，以获取更多关于这些文章的信息。
</w:t>
      </w:r>
    </w:p>
    <w:p>
      <w:pPr>
        <w:spacing w:after="0"/>
        <w:numPr>
          <w:ilvl w:val="0"/>
          <w:numId w:val="2"/>
        </w:numPr>
      </w:pPr>
      <w:r>
        <w:rPr/>
        <w:t xml:space="preserve">阅读其他相关的研究和评论，以了解该主题的不同观点和证据。
</w:t>
      </w:r>
    </w:p>
    <w:p>
      <w:pPr>
        <w:spacing w:after="0"/>
        <w:numPr>
          <w:ilvl w:val="0"/>
          <w:numId w:val="2"/>
        </w:numPr>
      </w:pPr>
      <w:r>
        <w:rPr/>
        <w:t xml:space="preserve">查找作者的背景和专业资质，以评估他们的可靠性和潜在偏见。
</w:t>
      </w:r>
    </w:p>
    <w:p>
      <w:pPr>
        <w:spacing w:after="0"/>
        <w:numPr>
          <w:ilvl w:val="0"/>
          <w:numId w:val="2"/>
        </w:numPr>
      </w:pPr>
      <w:r>
        <w:rPr/>
        <w:t xml:space="preserve">注意文章中使用的证据和数据是否可靠和有力。
</w:t>
      </w:r>
    </w:p>
    <w:p>
      <w:pPr>
        <w:spacing w:after="0"/>
        <w:numPr>
          <w:ilvl w:val="0"/>
          <w:numId w:val="2"/>
        </w:numPr>
      </w:pPr>
      <w:r>
        <w:rPr/>
        <w:t xml:space="preserve">比较不同文章之间的观点和结论，以获取更全面的视角。
</w:t>
      </w:r>
    </w:p>
    <w:p>
      <w:pPr>
        <w:numPr>
          <w:ilvl w:val="0"/>
          <w:numId w:val="2"/>
        </w:numPr>
      </w:pPr>
      <w:r>
        <w:rPr/>
        <w:t xml:space="preserve">提出自己的问题和疑虑，并寻找更多信息来回答这些问题。</w:t>
      </w:r>
    </w:p>
    <w:p>
      <w:pPr>
        <w:pStyle w:val="Heading1"/>
      </w:pPr>
      <w:bookmarkStart w:id="6" w:name="_Toc6"/>
      <w:r>
        <w:t>Report location:</w:t>
      </w:r>
      <w:bookmarkEnd w:id="6"/>
    </w:p>
    <w:p>
      <w:hyperlink r:id="rId8" w:history="1">
        <w:r>
          <w:rPr>
            <w:color w:val="2980b9"/>
            <w:u w:val="single"/>
          </w:rPr>
          <w:t xml:space="preserve">https://www.fullpicture.app/item/988a45c3252aa5df25058db1fadfd834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97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908167/" TargetMode="External"/><Relationship Id="rId8" Type="http://schemas.openxmlformats.org/officeDocument/2006/relationships/hyperlink" Target="https://www.fullpicture.app/item/988a45c3252aa5df25058db1fadfd8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2024-01-10T22:13:45+01:00</dcterms:created>
  <dcterms:modified xsi:type="dcterms:W3CDTF">2024-01-10T22:13:45+01:00</dcterms:modified>
</cp:coreProperties>
</file>

<file path=docProps/custom.xml><?xml version="1.0" encoding="utf-8"?>
<Properties xmlns="http://schemas.openxmlformats.org/officeDocument/2006/custom-properties" xmlns:vt="http://schemas.openxmlformats.org/officeDocument/2006/docPropsVTypes"/>
</file>