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cancer: Biology, biomarkers, and treatments - ScienceDirect</w:t>
      </w:r>
      <w:br/>
      <w:hyperlink r:id="rId7" w:history="1">
        <w:r>
          <w:rPr>
            <w:color w:val="2980b9"/>
            <w:u w:val="single"/>
          </w:rPr>
          <w:t xml:space="preserve">https://www-sciencedirect-com.ezproxy.universite-paris-saclay.fr/science/article/pii/S1567576920304768?via%3Dihub</w:t>
        </w:r>
      </w:hyperlink>
    </w:p>
    <w:p>
      <w:pPr>
        <w:pStyle w:val="Heading1"/>
      </w:pPr>
      <w:bookmarkStart w:id="2" w:name="_Toc2"/>
      <w:r>
        <w:t>Article summary:</w:t>
      </w:r>
      <w:bookmarkEnd w:id="2"/>
    </w:p>
    <w:p>
      <w:pPr>
        <w:jc w:val="both"/>
      </w:pPr>
      <w:r>
        <w:rPr/>
        <w:t xml:space="preserve">1. Breast cancer stem cells (BCSCs) are the main challenge in cancer treatment and various types of treatments have been developed to address this.</w:t>
      </w:r>
    </w:p>
    <w:p>
      <w:pPr>
        <w:jc w:val="both"/>
      </w:pPr>
      <w:r>
        <w:rPr/>
        <w:t xml:space="preserve">2. Nanoparticles, antibody-drug conjugates, and BCSCs-based therapies are novel approaches that have been explored for breast cancer treatment.</w:t>
      </w:r>
    </w:p>
    <w:p>
      <w:pPr>
        <w:jc w:val="both"/>
      </w:pPr>
      <w:r>
        <w:rPr/>
        <w:t xml:space="preserve">3. Prognostic and predictive biomarkers such as Oncotype DX, Mamm αPrint, and uPA/PAI-1 are regarded as suitable prognostic and predictive factors in breast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“Breast Cancer: Biology, Biomarkers, and Treatments” is a comprehensive overview of the current treatments for breast cancer, novel approaches such as antibody-drug conjugation systems (ADCs), nanoparticles (albumin-, metal-, lipid-, polymer-, micelle-based nanoparticles), and BCSCs-based therapies. The article also discusses prognostic and predictive biomarkers that have been applied by some tests such as Oncotype DX, Mamm αPrint, and uPA/PAI-1 which are regarded as suitable prognostic and predictive factors in breast cancer. </w:t>
      </w:r>
    </w:p>
    <w:p>
      <w:pPr>
        <w:jc w:val="both"/>
      </w:pPr>
      <w:r>
        <w:rPr/>
        <w:t xml:space="preserve">The article is written in an objective manner with no bias or partiality towards any particular approach or treatment option for breast cancer. The article provides a balanced view of the different treatments available for breast cancer patients without promoting any one approach over another. Furthermore, the article does not make any unsupported claims or omit any important points of consideration when discussing the different treatments available for breast cancer patients. </w:t>
      </w:r>
    </w:p>
    <w:p>
      <w:pPr>
        <w:jc w:val="both"/>
      </w:pPr>
      <w:r>
        <w:rPr/>
        <w:t xml:space="preserve">The only potential issue with the article is that it does not explore counterarguments to some of its claims or discuss possible risks associated with certain treatments for breast cancer patients. However, this is not necessarily a major issue since the purpose of the article is to provide an overview of the current treatments available rather than to debate their merits or drawbacks. </w:t>
      </w:r>
    </w:p>
    <w:p>
      <w:pPr>
        <w:jc w:val="both"/>
      </w:pPr>
      <w:r>
        <w:rPr/>
        <w:t xml:space="preserve">In conclusion, this article provides a comprehensive overview of the current treatments available for breast cancer patients without making any unsupported claims or omitting important points of consideration when discussing these treatments.</w:t>
      </w:r>
    </w:p>
    <w:p>
      <w:pPr>
        <w:pStyle w:val="Heading1"/>
      </w:pPr>
      <w:bookmarkStart w:id="5" w:name="_Toc5"/>
      <w:r>
        <w:t>Topics for further research:</w:t>
      </w:r>
      <w:bookmarkEnd w:id="5"/>
    </w:p>
    <w:p>
      <w:pPr>
        <w:spacing w:after="0"/>
        <w:numPr>
          <w:ilvl w:val="0"/>
          <w:numId w:val="2"/>
        </w:numPr>
      </w:pPr>
      <w:r>
        <w:rPr/>
        <w:t xml:space="preserve">Breast cancer prognostic biomarkers</w:t>
      </w:r>
    </w:p>
    <w:p>
      <w:pPr>
        <w:spacing w:after="0"/>
        <w:numPr>
          <w:ilvl w:val="0"/>
          <w:numId w:val="2"/>
        </w:numPr>
      </w:pPr>
      <w:r>
        <w:rPr/>
        <w:t xml:space="preserve">Breast cancer predictive biomarkers</w:t>
      </w:r>
    </w:p>
    <w:p>
      <w:pPr>
        <w:spacing w:after="0"/>
        <w:numPr>
          <w:ilvl w:val="0"/>
          <w:numId w:val="2"/>
        </w:numPr>
      </w:pPr>
      <w:r>
        <w:rPr/>
        <w:t xml:space="preserve">Adverse effects of breast cancer treatments</w:t>
      </w:r>
    </w:p>
    <w:p>
      <w:pPr>
        <w:spacing w:after="0"/>
        <w:numPr>
          <w:ilvl w:val="0"/>
          <w:numId w:val="2"/>
        </w:numPr>
      </w:pPr>
      <w:r>
        <w:rPr/>
        <w:t xml:space="preserve">Antibody-drug conjugation systems</w:t>
      </w:r>
    </w:p>
    <w:p>
      <w:pPr>
        <w:spacing w:after="0"/>
        <w:numPr>
          <w:ilvl w:val="0"/>
          <w:numId w:val="2"/>
        </w:numPr>
      </w:pPr>
      <w:r>
        <w:rPr/>
        <w:t xml:space="preserve">Nanoparticle-based therapies for breast cancer</w:t>
      </w:r>
    </w:p>
    <w:p>
      <w:pPr>
        <w:numPr>
          <w:ilvl w:val="0"/>
          <w:numId w:val="2"/>
        </w:numPr>
      </w:pPr>
      <w:r>
        <w:rPr/>
        <w:t xml:space="preserve">Breast cancer stem cells-based therapies</w:t>
      </w:r>
    </w:p>
    <w:p>
      <w:pPr>
        <w:pStyle w:val="Heading1"/>
      </w:pPr>
      <w:bookmarkStart w:id="6" w:name="_Toc6"/>
      <w:r>
        <w:t>Report location:</w:t>
      </w:r>
      <w:bookmarkEnd w:id="6"/>
    </w:p>
    <w:p>
      <w:hyperlink r:id="rId8" w:history="1">
        <w:r>
          <w:rPr>
            <w:color w:val="2980b9"/>
            <w:u w:val="single"/>
          </w:rPr>
          <w:t xml:space="preserve">https://www.fullpicture.app/item/989d562fcce377189e487dd0988e675b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E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universite-paris-saclay.fr/science/article/pii/S1567576920304768?via%3Dihub" TargetMode="External"/><Relationship Id="rId8" Type="http://schemas.openxmlformats.org/officeDocument/2006/relationships/hyperlink" Target="https://www.fullpicture.app/item/989d562fcce377189e487dd0988e6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2023-02-23T01:13:18+01:00</dcterms:created>
  <dcterms:modified xsi:type="dcterms:W3CDTF">2023-02-23T01:13:18+01:00</dcterms:modified>
</cp:coreProperties>
</file>

<file path=docProps/custom.xml><?xml version="1.0" encoding="utf-8"?>
<Properties xmlns="http://schemas.openxmlformats.org/officeDocument/2006/custom-properties" xmlns:vt="http://schemas.openxmlformats.org/officeDocument/2006/docPropsVTypes"/>
</file>