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Theory of the Firm: Managerial Behavior, Agency Costs, and Ownership Structure. Rochester Studies in Economics and Policy Issues, 163–231 | 10.1007/978-94-009-9257-3_8</w:t>
      </w:r>
      <w:br/>
      <w:hyperlink r:id="rId7" w:history="1">
        <w:r>
          <w:rPr>
            <w:color w:val="2980b9"/>
            <w:u w:val="single"/>
          </w:rPr>
          <w:t xml:space="preserve">https://sci-hub.se/10.1007/978-94-009-9257-3_8</w:t>
        </w:r>
      </w:hyperlink>
    </w:p>
    <w:p>
      <w:pPr>
        <w:pStyle w:val="Heading1"/>
      </w:pPr>
      <w:bookmarkStart w:id="2" w:name="_Toc2"/>
      <w:r>
        <w:t>Article summary:</w:t>
      </w:r>
      <w:bookmarkEnd w:id="2"/>
    </w:p>
    <w:p>
      <w:pPr>
        <w:jc w:val="both"/>
      </w:pPr>
      <w:r>
        <w:rPr/>
        <w:t xml:space="preserve">1. Jensen和Meckling在他们的研究中提出了“公司理论”，探讨了管理行为、代理成本和所有权结构之间的关系。他们认为，管理者的行为受到代理成本的影响，并且公司的所有权结构会影响管理者的行为。</w:t>
      </w:r>
    </w:p>
    <w:p>
      <w:pPr>
        <w:jc w:val="both"/>
      </w:pPr>
      <w:r>
        <w:rPr/>
        <w:t xml:space="preserve"/>
      </w:r>
    </w:p>
    <w:p>
      <w:pPr>
        <w:jc w:val="both"/>
      </w:pPr>
      <w:r>
        <w:rPr/>
        <w:t xml:space="preserve">2. 代理成本是指由于委托人（股东）与代理人（管理者）之间存在信息不对称而产生的成本。这些成本包括监督成本、契约成本和冲突成本。Jensen和Meckling认为，通过设计适当的激励机制和监督机制，可以减少代理成本。</w:t>
      </w:r>
    </w:p>
    <w:p>
      <w:pPr>
        <w:jc w:val="both"/>
      </w:pPr>
      <w:r>
        <w:rPr/>
        <w:t xml:space="preserve"/>
      </w:r>
    </w:p>
    <w:p>
      <w:pPr>
        <w:jc w:val="both"/>
      </w:pPr>
      <w:r>
        <w:rPr/>
        <w:t xml:space="preserve">3. 文章还讨论了公司所有权结构对管理者行为的影响。根据Jensen和Meckling的观点，如果股东对公司拥有更高比例的所有权，他们将更有动力来监督管理者并确保其行为符合股东利益。因此，公司应该设计合适的所有权结构来促使管理者采取符合股东利益的行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潜在偏见及其来源：需要考虑作者的背景和立场是否可能导致潜在偏见。例如，作者可能有与特定利益相关的关系或倾向，这可能影响他们对主题的看法。</w:t>
      </w:r>
    </w:p>
    <w:p>
      <w:pPr>
        <w:jc w:val="both"/>
      </w:pPr>
      <w:r>
        <w:rPr/>
        <w:t xml:space="preserve"/>
      </w:r>
    </w:p>
    <w:p>
      <w:pPr>
        <w:jc w:val="both"/>
      </w:pPr>
      <w:r>
        <w:rPr/>
        <w:t xml:space="preserve">2. 片面报道：文章是否只关注了某些方面而忽略了其他重要因素？是否存在选择性地呈现数据或信息的情况？</w:t>
      </w:r>
    </w:p>
    <w:p>
      <w:pPr>
        <w:jc w:val="both"/>
      </w:pPr>
      <w:r>
        <w:rPr/>
        <w:t xml:space="preserve"/>
      </w:r>
    </w:p>
    <w:p>
      <w:pPr>
        <w:jc w:val="both"/>
      </w:pPr>
      <w:r>
        <w:rPr/>
        <w:t xml:space="preserve">3. 无根据的主张：文章中提出的观点是否有足够的证据支持？是否存在未经验证或不可靠的声明？</w:t>
      </w:r>
    </w:p>
    <w:p>
      <w:pPr>
        <w:jc w:val="both"/>
      </w:pPr>
      <w:r>
        <w:rPr/>
        <w:t xml:space="preserve"/>
      </w:r>
    </w:p>
    <w:p>
      <w:pPr>
        <w:jc w:val="both"/>
      </w:pPr>
      <w:r>
        <w:rPr/>
        <w:t xml:space="preserve">4. 缺失的考虑点：文章是否忽视了一些重要因素或变量？是否没有充分考虑到相关研究领域中已有的理论和发现？</w:t>
      </w:r>
    </w:p>
    <w:p>
      <w:pPr>
        <w:jc w:val="both"/>
      </w:pPr>
      <w:r>
        <w:rPr/>
        <w:t xml:space="preserve"/>
      </w:r>
    </w:p>
    <w:p>
      <w:pPr>
        <w:jc w:val="both"/>
      </w:pPr>
      <w:r>
        <w:rPr/>
        <w:t xml:space="preserve">5. 主张缺乏证据支持：文章中提出的主张是否缺乏实证研究或经验数据来支持？是否需要更多研究来验证这些主张？</w:t>
      </w:r>
    </w:p>
    <w:p>
      <w:pPr>
        <w:jc w:val="both"/>
      </w:pPr>
      <w:r>
        <w:rPr/>
        <w:t xml:space="preserve"/>
      </w:r>
    </w:p>
    <w:p>
      <w:pPr>
        <w:jc w:val="both"/>
      </w:pPr>
      <w:r>
        <w:rPr/>
        <w:t xml:space="preserve">6. 未探索的反驳：文章是否没有充分讨论已有文献中存在的反对观点或争议？是否存在其他解释或解决方案被忽略了？</w:t>
      </w:r>
    </w:p>
    <w:p>
      <w:pPr>
        <w:jc w:val="both"/>
      </w:pPr>
      <w:r>
        <w:rPr/>
        <w:t xml:space="preserve"/>
      </w:r>
    </w:p>
    <w:p>
      <w:pPr>
        <w:jc w:val="both"/>
      </w:pPr>
      <w:r>
        <w:rPr/>
        <w:t xml:space="preserve">7. 宣传内容和偏袒：文章中是否存在宣传性语言或明显的偏袒某个观点或利益集团？是否存在对其他观点的不公正对待？</w:t>
      </w:r>
    </w:p>
    <w:p>
      <w:pPr>
        <w:jc w:val="both"/>
      </w:pPr>
      <w:r>
        <w:rPr/>
        <w:t xml:space="preserve"/>
      </w:r>
    </w:p>
    <w:p>
      <w:pPr>
        <w:jc w:val="both"/>
      </w:pPr>
      <w:r>
        <w:rPr/>
        <w:t xml:space="preserve">8. 是否注意到可能的风险：文章是否提及了与所讨论问题相关的潜在风险或负面影响？是否充分考虑了可能的副作用或不良后果？</w:t>
      </w:r>
    </w:p>
    <w:p>
      <w:pPr>
        <w:jc w:val="both"/>
      </w:pPr>
      <w:r>
        <w:rPr/>
        <w:t xml:space="preserve"/>
      </w:r>
    </w:p>
    <w:p>
      <w:pPr>
        <w:jc w:val="both"/>
      </w:pPr>
      <w:r>
        <w:rPr/>
        <w:t xml:space="preserve">9. 平等地呈现双方：文章是否平衡地呈现了不同观点和证据，以便读者能够形成自己的判断？是否存在对某些观点或证据的忽视或歪曲？</w:t>
      </w:r>
    </w:p>
    <w:p>
      <w:pPr>
        <w:jc w:val="both"/>
      </w:pPr>
      <w:r>
        <w:rPr/>
        <w:t xml:space="preserve"/>
      </w:r>
    </w:p>
    <w:p>
      <w:pPr>
        <w:jc w:val="both"/>
      </w:pPr>
      <w:r>
        <w:rPr/>
        <w:t xml:space="preserve">以上只是一些可能的批判性分析观点，具体分析还需要根据文章内容进行深入研究。</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https://www.fullpicture.app/item/989f81040cb52a2726227598ef868101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8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978-94-009-9257-3_8" TargetMode="External"/><Relationship Id="rId8" Type="http://schemas.openxmlformats.org/officeDocument/2006/relationships/hyperlink" Target="https://www.fullpicture.app/item/989f81040cb52a2726227598ef868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2023-12-25T17:59:12+01:00</dcterms:created>
  <dcterms:modified xsi:type="dcterms:W3CDTF">2023-12-25T17:59:12+01:00</dcterms:modified>
</cp:coreProperties>
</file>

<file path=docProps/custom.xml><?xml version="1.0" encoding="utf-8"?>
<Properties xmlns="http://schemas.openxmlformats.org/officeDocument/2006/custom-properties" xmlns:vt="http://schemas.openxmlformats.org/officeDocument/2006/docPropsVTypes"/>
</file>