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新自由主义研究 - 中国知网</w:t></w:r><w:br/><w:hyperlink r:id="rId7" w:history="1"><w:r><w:rPr><w:color w:val="2980b9"/><w:u w:val="single"/></w:rPr><w:t xml:space="preserve">https://kns.cnki.net/kcms2/article/abstract?v=3uoqIhG8C44YLTlOAiTRKgchrJ08w1e7ZCYsl4RS_3i-mZg0dRIaLFSvmumrXyaoCg_wezWHe-BRYRWU457T4jJLERNTu7lJ&uniplatform=NZKPT</w:t></w:r></w:hyperlink></w:p><w:p><w:pPr><w:pStyle w:val="Heading1"/></w:pPr><w:bookmarkStart w:id="2" w:name="_Toc2"/><w:r><w:t>Article summary:</w:t></w:r><w:bookmarkEnd w:id="2"/></w:p><w:p><w:pPr><w:jc w:val="both"/></w:pPr><w:r><w:rPr/><w:t xml:space="preserve">1. This article discusses the nature, development, and spread of neoliberalism. It examines the attitudes of major political parties in Europe and the US towards neoliberalism and its economic model, as well as its effects on Latin America and Russia. </w:t></w:r></w:p><w:p><w:pPr><w:jc w:val="both"/></w:pPr><w:r><w:rPr/><w:t xml:space="preserve">2. The article also looks at the spread of neoliberalism in China, including its main channels of dissemination such as publications, forums, and academic discussions. </w:t></w:r></w:p><w:p><w:pPr><w:jc w:val="both"/></w:pPr><w:r><w:rPr/><w:t xml:space="preserve">3. Finally, it provides an analysis of how to take a scientific attitude towards neoliberalism in China.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comprehensive coverage of the topic. It provides a detailed overview of neoliberalism from its origins to its current state, examining both its successes and failures around the world. The article also offers an objective assessment of the attitudes of major political parties in Europe and the US towards neoliberalism and its economic model. Furthermore, it provides an analysis of how to take a scientific attitude towards neoliberalism in China. </w:t></w:r></w:p><w:p><w:pPr><w:jc w:val="both"/></w:pPr><w:r><w:rPr/><w:t xml:space="preserve">However, there are some potential biases that should be noted when reading this article. For example, while it does provide an overview of both successes and failures associated with neoliberalism around the world, it does not explore counterarguments or present both sides equally. Additionally, there is no mention of possible risks associated with implementing neoliberal policies in China or elsewhere. Finally, some claims made by the author may be unsupported or missing evidence for their validity.</w:t></w:r></w:p><w:p><w:pPr><w:pStyle w:val="Heading1"/></w:pPr><w:bookmarkStart w:id="5" w:name="_Toc5"/><w:r><w:t>Topics for further research:</w:t></w:r><w:bookmarkEnd w:id="5"/></w:p><w:p><w:pPr><w:spacing w:after="0"/><w:numPr><w:ilvl w:val="0"/><w:numId w:val="2"/></w:numPr></w:pPr><w:r><w:rPr/><w:t xml:space="preserve">Neoliberalism and inequality</w:t></w:r></w:p><w:p><w:pPr><w:spacing w:after="0"/><w:numPr><w:ilvl w:val="0"/><w:numId w:val="2"/></w:numPr></w:pPr><w:r><w:rPr/><w:t xml:space="preserve">Neoliberalism and economic growth</w:t></w:r></w:p><w:p><w:pPr><w:spacing w:after="0"/><w:numPr><w:ilvl w:val="0"/><w:numId w:val="2"/></w:numPr></w:pPr><w:r><w:rPr/><w:t xml:space="preserve">Neoliberalism and social justice</w:t></w:r></w:p><w:p><w:pPr><w:spacing w:after="0"/><w:numPr><w:ilvl w:val="0"/><w:numId w:val="2"/></w:numPr></w:pPr><w:r><w:rPr/><w:t xml:space="preserve">Neoliberalism and globalisation</w:t></w:r></w:p><w:p><w:pPr><w:spacing w:after="0"/><w:numPr><w:ilvl w:val="0"/><w:numId w:val="2"/></w:numPr></w:pPr><w:r><w:rPr/><w:t xml:space="preserve">Neoliberalism and environmental sustainability</w:t></w:r></w:p><w:p><w:pPr><w:numPr><w:ilvl w:val="0"/><w:numId w:val="2"/></w:numPr></w:pPr><w:r><w:rPr/><w:t xml:space="preserve">Neoliberalism and political power.</w:t></w:r></w:p><w:p><w:pPr><w:pStyle w:val="Heading1"/></w:pPr><w:bookmarkStart w:id="6" w:name="_Toc6"/><w:r><w:t>Report location:</w:t></w:r><w:bookmarkEnd w:id="6"/></w:p><w:p><w:hyperlink r:id="rId8" w:history="1"><w:r><w:rPr><w:color w:val="2980b9"/><w:u w:val="single"/></w:rPr><w:t xml:space="preserve">https://www.fullpicture.app/item/98b08d1f2b391d6fc96d5070dfc10a29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7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ZCYsl4RS_3i-mZg0dRIaLFSvmumrXyaoCg_wezWHe-BRYRWU457T4jJLERNTu7lJ&amp;uniplatform=NZKPT" TargetMode="External"/><Relationship Id="rId8" Type="http://schemas.openxmlformats.org/officeDocument/2006/relationships/hyperlink" Target="https://www.fullpicture.app/item/98b08d1f2b391d6fc96d5070dfc10a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2023-02-22T00:12:16+01:00</dcterms:created>
  <dcterms:modified xsi:type="dcterms:W3CDTF">2023-02-22T00:12:16+01:00</dcterms:modified>
</cp:coreProperties>
</file>

<file path=docProps/custom.xml><?xml version="1.0" encoding="utf-8"?>
<Properties xmlns="http://schemas.openxmlformats.org/officeDocument/2006/custom-properties" xmlns:vt="http://schemas.openxmlformats.org/officeDocument/2006/docPropsVTypes"/>
</file>