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会计师事务所劳资纠纷实证研究 - 中国知网</w:t></w:r><w:br/><w:hyperlink r:id="rId7" w:history="1"><w:r><w:rPr><w:color w:val="2980b9"/><w:u w:val="single"/></w:rPr><w:t xml:space="preserve">https://kns.cnki.net/kcms2/article/abstract?v=3uoqIhG8C44YLTlOAiTRKgchrJ08w1e7M8Tu7YZds89eLLb8amJhUpUCOCsKwf8f1Af_2tdJoXJdrwQvTCwGXy9dbiaLE6vN&uniplatform=NZKPT</w:t></w:r></w:hyperlink></w:p><w:p><w:pPr><w:pStyle w:val="Heading1"/></w:pPr><w:bookmarkStart w:id="2" w:name="_Toc2"/><w:r><w:t>Article summary:</w:t></w:r><w:bookmarkEnd w:id="2"/></w:p><w:p><w:pPr><w:jc w:val="both"/></w:pPr><w:r><w:rPr/><w:t xml:space="preserve">1. 会计师事务所存在劳资纠纷的现象。研究发现，会计师事务所员工的薪酬待遇、工作强度和职业发展等方面存在问题，导致员工不满意并引发劳资纠纷。</w:t></w:r></w:p><w:p><w:pPr><w:jc w:val="both"/></w:pPr><w:r><w:rPr/><w:t xml:space="preserve">2. 劳资纠纷对会计师事务所的影响较大。除了直接造成经济损失外，还可能影响公司声誉和员工士气，甚至引起法律诉讼。</w:t></w:r></w:p><w:p><w:pPr><w:jc w:val="both"/></w:pPr><w:r><w:rPr/><w:t xml:space="preserve">3. 解决劳资纠纷需要采取综合措施。包括完善薪酬制度、提高员工福利待遇、改善工作环境和加强沟通等方面。同时，也需要加强法律意识和规范管理行为，以预防和化解劳资纠纷。</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很抱歉，由于缺乏具体的文章内容，我无法对其进行详细的批判性分析。请提供更多信息以便我能够为您提供更准确的回答。</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Implications and consequences of the issue
</w:t></w:r></w:p><w:p><w:pPr><w:numPr><w:ilvl w:val="0"/><w:numId w:val="2"/></w:numPr></w:pPr><w:r><w:rPr/><w:t xml:space="preserve">Possible solutions and recommendations.</w:t></w:r></w:p><w:p><w:pPr><w:pStyle w:val="Heading1"/></w:pPr><w:bookmarkStart w:id="6" w:name="_Toc6"/><w:r><w:t>Report location:</w:t></w:r><w:bookmarkEnd w:id="6"/></w:p><w:p><w:hyperlink r:id="rId8" w:history="1"><w:r><w:rPr><w:color w:val="2980b9"/><w:u w:val="single"/></w:rPr><w:t xml:space="preserve">https://www.fullpicture.app/item/98b940b2f0970b3c179b7c38b63d2108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2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eLLb8amJhUpUCOCsKwf8f1Af_2tdJoXJdrwQvTCwGXy9dbiaLE6vN&amp;uniplatform=NZKPT" TargetMode="External"/><Relationship Id="rId8" Type="http://schemas.openxmlformats.org/officeDocument/2006/relationships/hyperlink" Target="https://www.fullpicture.app/item/98b940b2f0970b3c179b7c38b63d2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2023-12-23T14:34:30+01:00</dcterms:created>
  <dcterms:modified xsi:type="dcterms:W3CDTF">2023-12-23T14:34:30+01:00</dcterms:modified>
</cp:coreProperties>
</file>

<file path=docProps/custom.xml><?xml version="1.0" encoding="utf-8"?>
<Properties xmlns="http://schemas.openxmlformats.org/officeDocument/2006/custom-properties" xmlns:vt="http://schemas.openxmlformats.org/officeDocument/2006/docPropsVTypes"/>
</file>