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Origin of the Early Cambrian Huayuan carbonate-hosted Zn-Pb orefield, South China: Constraints from sulfide trace elements and sulfur isotopes - ScienceDirect</w:t>
      </w:r>
      <w:br/>
      <w:hyperlink r:id="rId7" w:history="1">
        <w:r>
          <w:rPr>
            <w:color w:val="2980b9"/>
            <w:u w:val="single"/>
          </w:rPr>
          <w:t xml:space="preserve">https://www.sciencedirect.com/science/article/pii/S0169136822003523</w:t>
        </w:r>
      </w:hyperlink>
    </w:p>
    <w:p>
      <w:pPr>
        <w:pStyle w:val="Heading1"/>
      </w:pPr>
      <w:bookmarkStart w:id="2" w:name="_Toc2"/>
      <w:r>
        <w:t>Article summary:</w:t>
      </w:r>
      <w:bookmarkEnd w:id="2"/>
    </w:p>
    <w:p>
      <w:pPr>
        <w:jc w:val="both"/>
      </w:pPr>
      <w:r>
        <w:rPr/>
        <w:t xml:space="preserve">1. The Huayuan Zn-Pb orefield in the southeastern Yangtze Craton contains over 20 Mt Zn+Pb metal resource @ 4%, including several large, Lower Cambrian carbonate-hosted deposits classified as Mississippi Valley-Type (MVT).</w:t>
      </w:r>
    </w:p>
    <w:p>
      <w:pPr>
        <w:jc w:val="both"/>
      </w:pPr>
      <w:r>
        <w:rPr/>
        <w:t xml:space="preserve">2. Trace elements and sulfur isotope compositions of sulfides from the large-scale Limei and Danaopo Zn-Pb deposits in the orefield favor a fluid-mixing metallogenic hypothesis.</w:t>
      </w:r>
    </w:p>
    <w:p>
      <w:pPr>
        <w:jc w:val="both"/>
      </w:pPr>
      <w:r>
        <w:rPr/>
        <w:t xml:space="preserve">3. The source of zinc and lead and the ore-forming processes involved are still unclear, but it is proposed that a mixing between metal-rich brines leached from the basal Niutitang Fm. black shale with H2S-rich fluid resulting from thermochemical sulfate reduction (TSR) of the Qingxudong algal limestone formation is responsible for Huayuan Pb-Zn ore deposition.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origin of the Early Cambrian Huayuan carbonate-hosted Zn-Pb orefield in South China, based on sulfide trace elements and sulfur isotopes data. The article presents a comprehensive analysis of the geology, tectonics, stratigraphy, and metallogeny of this region, which provides valuable insights into its potential as an ore deposit. However, there are some potential biases that should be noted when considering this article's trustworthiness and reliability. </w:t>
      </w:r>
    </w:p>
    <w:p>
      <w:pPr>
        <w:jc w:val="both"/>
      </w:pPr>
      <w:r>
        <w:rPr/>
        <w:t xml:space="preserve">First, while the authors provide evidence to support their proposed model for ore formation at Huayuan, they do not explore any counterarguments or alternative models that could explain these findings. This lack of exploration may lead to an incomplete understanding of this region's geology and metallogeny. Additionally, while the authors discuss possible sources for metals and reduced sulfur at Huayuan, they do not provide any evidence to support their claims or explore other potential sources that could have contributed to ore formation at this site. </w:t>
      </w:r>
    </w:p>
    <w:p>
      <w:pPr>
        <w:jc w:val="both"/>
      </w:pPr>
      <w:r>
        <w:rPr/>
        <w:t xml:space="preserve">Second, while this article does provide some discussion on possible risks associated with mining operations in this region (e.g., environmental impacts), it does not present both sides equally or explore all potential risks associated with such activities. For example, there is no discussion on how mining operations could potentially impact local communities or economies in South China. </w:t>
      </w:r>
    </w:p>
    <w:p>
      <w:pPr>
        <w:jc w:val="both"/>
      </w:pPr>
      <w:r>
        <w:rPr/>
        <w:t xml:space="preserve">Finally, there is some promotional content included in this article which may lead readers to overestimate</w:t>
      </w:r>
    </w:p>
    <w:p>
      <w:pPr>
        <w:pStyle w:val="Heading1"/>
      </w:pPr>
      <w:bookmarkStart w:id="5" w:name="_Toc5"/>
      <w:r>
        <w:t>Topics for further research:</w:t>
      </w:r>
      <w:bookmarkEnd w:id="5"/>
    </w:p>
    <w:p>
      <w:pPr>
        <w:spacing w:after="0"/>
        <w:numPr>
          <w:ilvl w:val="0"/>
          <w:numId w:val="2"/>
        </w:numPr>
      </w:pPr>
      <w:r>
        <w:rPr/>
        <w:t xml:space="preserve">Environmental impacts of mining operations in South China</w:t>
      </w:r>
    </w:p>
    <w:p>
      <w:pPr>
        <w:spacing w:after="0"/>
        <w:numPr>
          <w:ilvl w:val="0"/>
          <w:numId w:val="2"/>
        </w:numPr>
      </w:pPr>
      <w:r>
        <w:rPr/>
        <w:t xml:space="preserve">Social and economic impacts of mining operations in South China</w:t>
      </w:r>
    </w:p>
    <w:p>
      <w:pPr>
        <w:spacing w:after="0"/>
        <w:numPr>
          <w:ilvl w:val="0"/>
          <w:numId w:val="2"/>
        </w:numPr>
      </w:pPr>
      <w:r>
        <w:rPr/>
        <w:t xml:space="preserve">Alternative models for ore formation at Huayuan</w:t>
      </w:r>
    </w:p>
    <w:p>
      <w:pPr>
        <w:spacing w:after="0"/>
        <w:numPr>
          <w:ilvl w:val="0"/>
          <w:numId w:val="2"/>
        </w:numPr>
      </w:pPr>
      <w:r>
        <w:rPr/>
        <w:t xml:space="preserve">Potential sources of metals and reduced sulfur at Huayuan</w:t>
      </w:r>
    </w:p>
    <w:p>
      <w:pPr>
        <w:spacing w:after="0"/>
        <w:numPr>
          <w:ilvl w:val="0"/>
          <w:numId w:val="2"/>
        </w:numPr>
      </w:pPr>
      <w:r>
        <w:rPr/>
        <w:t xml:space="preserve">Risks associated with mining operations in South China</w:t>
      </w:r>
    </w:p>
    <w:p>
      <w:pPr>
        <w:numPr>
          <w:ilvl w:val="0"/>
          <w:numId w:val="2"/>
        </w:numPr>
      </w:pPr>
      <w:r>
        <w:rPr/>
        <w:t xml:space="preserve">Mitigation strategies for environmental and social impacts of mining operations in South China</w:t>
      </w:r>
    </w:p>
    <w:p>
      <w:pPr>
        <w:pStyle w:val="Heading1"/>
      </w:pPr>
      <w:bookmarkStart w:id="6" w:name="_Toc6"/>
      <w:r>
        <w:t>Report location:</w:t>
      </w:r>
      <w:bookmarkEnd w:id="6"/>
    </w:p>
    <w:p>
      <w:hyperlink r:id="rId8" w:history="1">
        <w:r>
          <w:rPr>
            <w:color w:val="2980b9"/>
            <w:u w:val="single"/>
          </w:rPr>
          <w:t xml:space="preserve">https://www.fullpicture.app/item/98c4b98d6d3e097d170d222b72192d81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FE3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136822003523" TargetMode="External"/><Relationship Id="rId8" Type="http://schemas.openxmlformats.org/officeDocument/2006/relationships/hyperlink" Target="https://www.fullpicture.app/item/98c4b98d6d3e097d170d222b72192d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2023-02-25T00:25:03+01:00</dcterms:created>
  <dcterms:modified xsi:type="dcterms:W3CDTF">2023-02-25T00:25:03+01:00</dcterms:modified>
</cp:coreProperties>
</file>

<file path=docProps/custom.xml><?xml version="1.0" encoding="utf-8"?>
<Properties xmlns="http://schemas.openxmlformats.org/officeDocument/2006/custom-properties" xmlns:vt="http://schemas.openxmlformats.org/officeDocument/2006/docPropsVTypes"/>
</file>