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鄂尔多斯盆地庆阳气田二叠系山西组1段层序结构与沉积演化及其控制因素</w:t>
      </w:r>
      <w:br/>
      <w:hyperlink r:id="rId7" w:history="1">
        <w:r>
          <w:rPr>
            <w:color w:val="2980b9"/>
            <w:u w:val="single"/>
          </w:rPr>
          <w:t xml:space="preserve">http://ogg.pepris.com/CN/abstract/abstract12352.shtml</w:t>
        </w:r>
      </w:hyperlink>
    </w:p>
    <w:p>
      <w:pPr>
        <w:pStyle w:val="Heading1"/>
      </w:pPr>
      <w:bookmarkStart w:id="2" w:name="_Toc2"/>
      <w:r>
        <w:t>Article summary:</w:t>
      </w:r>
      <w:bookmarkEnd w:id="2"/>
    </w:p>
    <w:p>
      <w:pPr>
        <w:jc w:val="both"/>
      </w:pPr>
      <w:r>
        <w:rPr/>
        <w:t xml:space="preserve">1. The Qingyang gas field in the Ordos Basin is the most promising for reserve growth and production addition, with the first member of Permian Shanxi Formation (Shan-1) being the main pay zone.</w:t>
      </w:r>
    </w:p>
    <w:p>
      <w:pPr>
        <w:jc w:val="both"/>
      </w:pPr>
      <w:r>
        <w:rPr/>
        <w:t xml:space="preserve">2. A systematic study was conducted on the development and evolution of sedimentary sequences of the member as well as its response to palaeogeomorphology, paleocurrent and lake level changes based on analyses of 3D seismic, logging, core and test data.</w:t>
      </w:r>
    </w:p>
    <w:p>
      <w:pPr>
        <w:jc w:val="both"/>
      </w:pPr>
      <w:r>
        <w:rPr/>
        <w:t xml:space="preserve">3. Delta sandstone reservoirs, widely developed in ancient landform slope area during the low stand system tracts, are considered potential targets for exploration and development of gas in the field.</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comprehensive overview of sedimentary evolution and controlling factors in Qingyang gas field in Ordos Basin. It is based on a systematic study that utilizes 3D seismic, logging, core and test data to analyze sedimentary sequences of Shan-1 member. The article presents an objective analysis of sedimentary facies migration and evolution as well as their response to palaeogeomorphology, paleocurrents and lake level changes. It also identifies delta sandstone reservoirs as potential targets for exploration and development of gas in the field. </w:t>
      </w:r>
    </w:p>
    <w:p>
      <w:pPr>
        <w:jc w:val="both"/>
      </w:pPr>
      <w:r>
        <w:rPr/>
        <w:t xml:space="preserve">The article appears to be reliable overall due to its use of multiple sources of data for analysis. However, it does not provide any evidence or counterarguments to support its claims about potential targets for exploration and development of gas in the field. Additionally, it does not consider any possible risks associated with such exploration or development activities which could be important considerations when making decisions about them. Furthermore, it does not present both sides equally by only focusing on one side – that is, potential benefits from exploration and development activities – without considering any possible drawbacks or risks associated with them.</w:t>
      </w:r>
    </w:p>
    <w:p>
      <w:pPr>
        <w:pStyle w:val="Heading1"/>
      </w:pPr>
      <w:bookmarkStart w:id="5" w:name="_Toc5"/>
      <w:r>
        <w:t>Topics for further research:</w:t>
      </w:r>
      <w:bookmarkEnd w:id="5"/>
    </w:p>
    <w:p>
      <w:pPr>
        <w:spacing w:after="0"/>
        <w:numPr>
          <w:ilvl w:val="0"/>
          <w:numId w:val="2"/>
        </w:numPr>
      </w:pPr>
      <w:r>
        <w:rPr/>
        <w:t xml:space="preserve">Exploration and development risks </w:t>
      </w:r>
    </w:p>
    <w:p>
      <w:pPr>
        <w:spacing w:after="0"/>
        <w:numPr>
          <w:ilvl w:val="0"/>
          <w:numId w:val="2"/>
        </w:numPr>
      </w:pPr>
      <w:r>
        <w:rPr/>
        <w:t xml:space="preserve">Potential drawbacks of exploration and development activities </w:t>
      </w:r>
    </w:p>
    <w:p>
      <w:pPr>
        <w:spacing w:after="0"/>
        <w:numPr>
          <w:ilvl w:val="0"/>
          <w:numId w:val="2"/>
        </w:numPr>
      </w:pPr>
      <w:r>
        <w:rPr/>
        <w:t xml:space="preserve">Palaeogeomorphology and sedimentary facies </w:t>
      </w:r>
    </w:p>
    <w:p>
      <w:pPr>
        <w:spacing w:after="0"/>
        <w:numPr>
          <w:ilvl w:val="0"/>
          <w:numId w:val="2"/>
        </w:numPr>
      </w:pPr>
      <w:r>
        <w:rPr/>
        <w:t xml:space="preserve">Delta sandstone reservoirs </w:t>
      </w:r>
    </w:p>
    <w:p>
      <w:pPr>
        <w:spacing w:after="0"/>
        <w:numPr>
          <w:ilvl w:val="0"/>
          <w:numId w:val="2"/>
        </w:numPr>
      </w:pPr>
      <w:r>
        <w:rPr/>
        <w:t xml:space="preserve">Paleocurrents and lake level changes </w:t>
      </w:r>
    </w:p>
    <w:p>
      <w:pPr>
        <w:numPr>
          <w:ilvl w:val="0"/>
          <w:numId w:val="2"/>
        </w:numPr>
      </w:pPr>
      <w:r>
        <w:rPr/>
        <w:t xml:space="preserve">Sedimentary evolution and controlling factors</w:t>
      </w:r>
    </w:p>
    <w:p>
      <w:pPr>
        <w:pStyle w:val="Heading1"/>
      </w:pPr>
      <w:bookmarkStart w:id="6" w:name="_Toc6"/>
      <w:r>
        <w:t>Report location:</w:t>
      </w:r>
      <w:bookmarkEnd w:id="6"/>
    </w:p>
    <w:p>
      <w:hyperlink r:id="rId8" w:history="1">
        <w:r>
          <w:rPr>
            <w:color w:val="2980b9"/>
            <w:u w:val="single"/>
          </w:rPr>
          <w:t xml:space="preserve">https://www.fullpicture.app/item/98c73904560aab0374524ca5354b416e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794D9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ogg.pepris.com/CN/abstract/abstract12352.shtml" TargetMode="External"/><Relationship Id="rId8" Type="http://schemas.openxmlformats.org/officeDocument/2006/relationships/hyperlink" Target="https://www.fullpicture.app/item/98c73904560aab0374524ca5354b416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2023-02-24T00:53:43+01:00</dcterms:created>
  <dcterms:modified xsi:type="dcterms:W3CDTF">2023-02-24T00:53:43+01:00</dcterms:modified>
</cp:coreProperties>
</file>

<file path=docProps/custom.xml><?xml version="1.0" encoding="utf-8"?>
<Properties xmlns="http://schemas.openxmlformats.org/officeDocument/2006/custom-properties" xmlns:vt="http://schemas.openxmlformats.org/officeDocument/2006/docPropsVTypes"/>
</file>