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SPLWare/esProc: esProc SPL is a scripting language for data processing, with well-designed rich library functions and powerful syntax, which can be executed in a Java program through JDBC interface and computing independently.</w:t>
      </w:r>
      <w:br/>
      <w:hyperlink r:id="rId7" w:history="1">
        <w:r>
          <w:rPr>
            <w:color w:val="2980b9"/>
            <w:u w:val="single"/>
          </w:rPr>
          <w:t xml:space="preserve">https://github.com/SPLWare/esProc</w:t>
        </w:r>
      </w:hyperlink>
    </w:p>
    <w:p>
      <w:pPr>
        <w:pStyle w:val="Heading1"/>
      </w:pPr>
      <w:bookmarkStart w:id="2" w:name="_Toc2"/>
      <w:r>
        <w:t>Article summary:</w:t>
      </w:r>
      <w:bookmarkEnd w:id="2"/>
    </w:p>
    <w:p>
      <w:pPr>
        <w:jc w:val="both"/>
      </w:pPr>
      <w:r>
        <w:rPr/>
        <w:t xml:space="preserve">1. esProc SPL is a scripting language for data processing that can be executed in a Java program through JDBC interface and computing independently.</w:t>
      </w:r>
    </w:p>
    <w:p>
      <w:pPr>
        <w:jc w:val="both"/>
      </w:pPr>
      <w:r>
        <w:rPr/>
        <w:t xml:space="preserve">2. esProc SPL has a well-designed rich library of functions and powerful syntax, making it efficient and cost-effective for data analysis and computation.</w:t>
      </w:r>
    </w:p>
    <w:p>
      <w:pPr>
        <w:jc w:val="both"/>
      </w:pPr>
      <w:r>
        <w:rPr/>
        <w:t xml:space="preserve">3. esProc SPL offers features such as SQL-style computations without databases, multi/diverse-source mixed computing capability, direct computations on files and web, and flexible microservices integration. It can also act as a built-in database and replace most MPP data warehouses at lower resource-cost.</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"SPLWare/esProc: esProc SPL is a scripting language for data processing, with well-designed rich library functions and powerful syntax, which can be executed in a Java program through JDBC interface and computing independently" provides an overview of esProc SPL, a scripting language for data processing. While the article provides some useful information about the features and capabilities of esProc SPL, it also contains several potential biases and shortcomings.</w:t>
      </w:r>
    </w:p>
    <w:p>
      <w:pPr>
        <w:jc w:val="both"/>
      </w:pPr>
      <w:r>
        <w:rPr/>
        <w:t xml:space="preserve"/>
      </w:r>
    </w:p>
    <w:p>
      <w:pPr>
        <w:jc w:val="both"/>
      </w:pPr>
      <w:r>
        <w:rPr/>
        <w:t xml:space="preserve">One potential bias in the article is its promotional tone. The article repeatedly emphasizes the advantages and capabilities of esProc SPL without providing a balanced view or considering potential drawbacks or limitations. This suggests that the article may be biased towards promoting esProc SPL rather than providing an objective analysis.</w:t>
      </w:r>
    </w:p>
    <w:p>
      <w:pPr>
        <w:jc w:val="both"/>
      </w:pPr>
      <w:r>
        <w:rPr/>
        <w:t xml:space="preserve"/>
      </w:r>
    </w:p>
    <w:p>
      <w:pPr>
        <w:jc w:val="both"/>
      </w:pPr>
      <w:r>
        <w:rPr/>
        <w:t xml:space="preserve">Another issue with the article is the lack of evidence or supporting data for many of its claims. For example, it states that esProc SPL can achieve higher computing performance than traditional relational data warehouses but does not provide any evidence or examples to support this claim. Similarly, it claims that esProc SPL can replace most MPP data warehouses at lower resource cost and with a lighter framework but does not provide any evidence or comparisons to support this assertion.</w:t>
      </w:r>
    </w:p>
    <w:p>
      <w:pPr>
        <w:jc w:val="both"/>
      </w:pPr>
      <w:r>
        <w:rPr/>
        <w:t xml:space="preserve"/>
      </w:r>
    </w:p>
    <w:p>
      <w:pPr>
        <w:jc w:val="both"/>
      </w:pPr>
      <w:r>
        <w:rPr/>
        <w:t xml:space="preserve">The article also lacks exploration of counterarguments or alternative perspectives. It presents esProc SPL as a superior solution without acknowledging potential alternatives or considering different use cases where other tools or languages might be more suitable. This one-sided reporting limits the reader's ability to make an informed decision about whether esProc SPL is the right choice for their specific needs.</w:t>
      </w:r>
    </w:p>
    <w:p>
      <w:pPr>
        <w:jc w:val="both"/>
      </w:pPr>
      <w:r>
        <w:rPr/>
        <w:t xml:space="preserve"/>
      </w:r>
    </w:p>
    <w:p>
      <w:pPr>
        <w:jc w:val="both"/>
      </w:pPr>
      <w:r>
        <w:rPr/>
        <w:t xml:space="preserve">Additionally, there are several unsupported claims in the article. For example, it states that esProc SPL has much more and better functionalities than other data processing languages based on JVM such as Kotlin and Scala, but does not provide any evidence or examples to support this claim. Similarly, it claims that esProc SPL enables more flexible microservices without providing any specific details or examples of how this is achieved.</w:t>
      </w:r>
    </w:p>
    <w:p>
      <w:pPr>
        <w:jc w:val="both"/>
      </w:pPr>
      <w:r>
        <w:rPr/>
        <w:t xml:space="preserve"/>
      </w:r>
    </w:p>
    <w:p>
      <w:pPr>
        <w:jc w:val="both"/>
      </w:pPr>
      <w:r>
        <w:rPr/>
        <w:t xml:space="preserve">Furthermore, the article includes promotional content and links to the official website and documentation of esProc SPL. While it is common for articles to provide references and links to relevant resources, the inclusion of multiple links to the official website and documentation suggests a potential bias towards promoting esProc SPL rather than providing an objective analysis.</w:t>
      </w:r>
    </w:p>
    <w:p>
      <w:pPr>
        <w:jc w:val="both"/>
      </w:pPr>
      <w:r>
        <w:rPr/>
        <w:t xml:space="preserve"/>
      </w:r>
    </w:p>
    <w:p>
      <w:pPr>
        <w:jc w:val="both"/>
      </w:pPr>
      <w:r>
        <w:rPr/>
        <w:t xml:space="preserve">In conclusion, while the article provides some useful information about esProc SPL, it is important to approach its content with caution due to potential biases, unsupported claims, one-sided reporting, and promotional content. Readers should seek additional sources of information and consider alternative perspectives before making any decisions based on the information presented in this article.</w:t>
      </w:r>
    </w:p>
    <w:p>
      <w:pPr>
        <w:pStyle w:val="Heading1"/>
      </w:pPr>
      <w:bookmarkStart w:id="5" w:name="_Toc5"/>
      <w:r>
        <w:t>Topics for further research:</w:t>
      </w:r>
      <w:bookmarkEnd w:id="5"/>
    </w:p>
    <w:p>
      <w:pPr>
        <w:spacing w:after="0"/>
        <w:numPr>
          <w:ilvl w:val="0"/>
          <w:numId w:val="2"/>
        </w:numPr>
      </w:pPr>
      <w:r>
        <w:rPr/>
        <w:t xml:space="preserve">Comparison of esProc SPL with other data processing languages
</w:t>
      </w:r>
    </w:p>
    <w:p>
      <w:pPr>
        <w:spacing w:after="0"/>
        <w:numPr>
          <w:ilvl w:val="0"/>
          <w:numId w:val="2"/>
        </w:numPr>
      </w:pPr>
      <w:r>
        <w:rPr/>
        <w:t xml:space="preserve">Limitations and drawbacks of esProc SPL
</w:t>
      </w:r>
    </w:p>
    <w:p>
      <w:pPr>
        <w:spacing w:after="0"/>
        <w:numPr>
          <w:ilvl w:val="0"/>
          <w:numId w:val="2"/>
        </w:numPr>
      </w:pPr>
      <w:r>
        <w:rPr/>
        <w:t xml:space="preserve">Alternatives to esProc SPL for data processing
</w:t>
      </w:r>
    </w:p>
    <w:p>
      <w:pPr>
        <w:spacing w:after="0"/>
        <w:numPr>
          <w:ilvl w:val="0"/>
          <w:numId w:val="2"/>
        </w:numPr>
      </w:pPr>
      <w:r>
        <w:rPr/>
        <w:t xml:space="preserve">Performance benchmarks of esProc SPL compared to traditional relational data warehouses
</w:t>
      </w:r>
    </w:p>
    <w:p>
      <w:pPr>
        <w:spacing w:after="0"/>
        <w:numPr>
          <w:ilvl w:val="0"/>
          <w:numId w:val="2"/>
        </w:numPr>
      </w:pPr>
      <w:r>
        <w:rPr/>
        <w:t xml:space="preserve">Use cases where other languages or tools may be more suitable than esProc SPL
</w:t>
      </w:r>
    </w:p>
    <w:p>
      <w:pPr>
        <w:numPr>
          <w:ilvl w:val="0"/>
          <w:numId w:val="2"/>
        </w:numPr>
      </w:pPr>
      <w:r>
        <w:rPr/>
        <w:t xml:space="preserve">Detailed functionalities and features of esProc SPL compared to Kotlin and Scala</w:t>
      </w:r>
    </w:p>
    <w:p>
      <w:pPr>
        <w:pStyle w:val="Heading1"/>
      </w:pPr>
      <w:bookmarkStart w:id="6" w:name="_Toc6"/>
      <w:r>
        <w:t>Report location:</w:t>
      </w:r>
      <w:bookmarkEnd w:id="6"/>
    </w:p>
    <w:p>
      <w:hyperlink r:id="rId8" w:history="1">
        <w:r>
          <w:rPr>
            <w:color w:val="2980b9"/>
            <w:u w:val="single"/>
          </w:rPr>
          <w:t xml:space="preserve">https://www.fullpicture.app/item/98d12155efa0d6a605ab0d1dcae7df48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498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hub.com/SPLWare/esProc" TargetMode="External"/><Relationship Id="rId8" Type="http://schemas.openxmlformats.org/officeDocument/2006/relationships/hyperlink" Target="https://www.fullpicture.app/item/98d12155efa0d6a605ab0d1dcae7df4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2024-04-05T05:49:09+02:00</dcterms:created>
  <dcterms:modified xsi:type="dcterms:W3CDTF">2024-04-05T05:49:09+02:00</dcterms:modified>
</cp:coreProperties>
</file>

<file path=docProps/custom.xml><?xml version="1.0" encoding="utf-8"?>
<Properties xmlns="http://schemas.openxmlformats.org/officeDocument/2006/custom-properties" xmlns:vt="http://schemas.openxmlformats.org/officeDocument/2006/docPropsVTypes"/>
</file>