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stability of “Ce2O3” nanodots in ambient conditions: a study using block copolymer templated structures - Journal of Materials Chemistry (RSC Publishing)</w:t>
      </w:r>
      <w:br/>
      <w:hyperlink r:id="rId7" w:history="1">
        <w:r>
          <w:rPr>
            <w:color w:val="2980b9"/>
            <w:u w:val="single"/>
          </w:rPr>
          <w:t xml:space="preserve">https://pubs.rsc.org/en/content/articlelanding/2012/jm/c2jm35073d</w:t>
        </w:r>
      </w:hyperlink>
    </w:p>
    <w:p>
      <w:pPr>
        <w:pStyle w:val="Heading1"/>
      </w:pPr>
      <w:bookmarkStart w:id="2" w:name="_Toc2"/>
      <w:r>
        <w:t>Article summary:</w:t>
      </w:r>
      <w:bookmarkEnd w:id="2"/>
    </w:p>
    <w:p>
      <w:pPr>
        <w:jc w:val="both"/>
      </w:pPr>
      <w:r>
        <w:rPr/>
        <w:t xml:space="preserve">1. The stability of reduced cerium oxide in ambient conditions is demonstrated through the use of block copolymer templating to create well-defined, crystalline cerium oxide nanodots with a hexagonal arrangement mimicking that of the polymer nanopattern.</w:t>
      </w:r>
    </w:p>
    <w:p>
      <w:pPr>
        <w:jc w:val="both"/>
      </w:pPr>
      <w:r>
        <w:rPr/>
        <w:t xml:space="preserve"/>
      </w:r>
    </w:p>
    <w:p>
      <w:pPr>
        <w:jc w:val="both"/>
      </w:pPr>
      <w:r>
        <w:rPr/>
        <w:t xml:space="preserve">2. The redox chemistry of ceria and its interconversion between Ce3+ and Ce4+ is critical in defining its various applications, and reduction occurs through the formation of anion vacancy defects.</w:t>
      </w:r>
    </w:p>
    <w:p>
      <w:pPr>
        <w:jc w:val="both"/>
      </w:pPr>
      <w:r>
        <w:rPr/>
        <w:t xml:space="preserve"/>
      </w:r>
    </w:p>
    <w:p>
      <w:pPr>
        <w:jc w:val="both"/>
      </w:pPr>
      <w:r>
        <w:rPr/>
        <w:t xml:space="preserve">3. The sesquioxide type structure of ceria, which is difficult to form via reduction and rapidly oxidizes to ceria on exposure to air, may exhibit enhanced stability at small dimensions, but definitive proof is limited due to material variations, preparation dependence, and sensitivity to characterization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该文章主要介绍了通过使用嵌段共聚物模板结构制备的Ce2O3纳米点在环境条件下的稳定性。然而，该文章存在一些偏见和不足之处。</w:t>
      </w:r>
    </w:p>
    <w:p>
      <w:pPr>
        <w:jc w:val="both"/>
      </w:pPr>
      <w:r>
        <w:rPr/>
        <w:t xml:space="preserve"/>
      </w:r>
    </w:p>
    <w:p>
      <w:pPr>
        <w:jc w:val="both"/>
      </w:pPr>
      <w:r>
        <w:rPr/>
        <w:t xml:space="preserve">首先，该文章没有提及可能存在的风险或负面影响。虽然该研究表明Ce2O3纳米点在环境条件下相对稳定，但未探讨其潜在的毒性或生态影响。此外，该研究也没有考虑到可能的应用限制或挑战。</w:t>
      </w:r>
    </w:p>
    <w:p>
      <w:pPr>
        <w:jc w:val="both"/>
      </w:pPr>
      <w:r>
        <w:rPr/>
        <w:t xml:space="preserve"/>
      </w:r>
    </w:p>
    <w:p>
      <w:pPr>
        <w:jc w:val="both"/>
      </w:pPr>
      <w:r>
        <w:rPr/>
        <w:t xml:space="preserve">其次，该文章只关注了Ce2O3纳米点的优点和应用前景，并未平等地呈现双方。例如，在介绍Ceria（CeO2）时，文章只提到了其广泛应用和重要性，并未提及任何可能存在的缺陷或局限性。</w:t>
      </w:r>
    </w:p>
    <w:p>
      <w:pPr>
        <w:jc w:val="both"/>
      </w:pPr>
      <w:r>
        <w:rPr/>
        <w:t xml:space="preserve"/>
      </w:r>
    </w:p>
    <w:p>
      <w:pPr>
        <w:jc w:val="both"/>
      </w:pPr>
      <w:r>
        <w:rPr/>
        <w:t xml:space="preserve">此外，该文章中还存在一些片面报道和无根据的主张。例如，在介绍Ce2O3结构时，文章声称“几位作者声称小型Ce2O3颗粒或含有阴离子空位材料可以展现出环境稳定性”，但并未提供任何具体证据或引用相关文献来支持这一主张。</w:t>
      </w:r>
    </w:p>
    <w:p>
      <w:pPr>
        <w:jc w:val="both"/>
      </w:pPr>
      <w:r>
        <w:rPr/>
        <w:t xml:space="preserve"/>
      </w:r>
    </w:p>
    <w:p>
      <w:pPr>
        <w:jc w:val="both"/>
      </w:pPr>
      <w:r>
        <w:rPr/>
        <w:t xml:space="preserve">最后，该文章中所提出的主张缺乏充分证据支持。例如，在介绍Ce2O3纳米点的稳定性时，文章声称“令人惊讶的是，三氧化二铈型结构在环境条件下似乎相对稳定”，但并未提供任何实验数据或分析来支持这一主张。</w:t>
      </w:r>
    </w:p>
    <w:p>
      <w:pPr>
        <w:jc w:val="both"/>
      </w:pPr>
      <w:r>
        <w:rPr/>
        <w:t xml:space="preserve"/>
      </w:r>
    </w:p>
    <w:p>
      <w:pPr>
        <w:jc w:val="both"/>
      </w:pPr>
      <w:r>
        <w:rPr/>
        <w:t xml:space="preserve">综上所述，该文章存在一些偏见和不足之处，需要更全面、客观地呈现研究结果，并考虑到可能存在的风险和挑战。</w:t>
      </w:r>
    </w:p>
    <w:p>
      <w:pPr>
        <w:pStyle w:val="Heading1"/>
      </w:pPr>
      <w:bookmarkStart w:id="5" w:name="_Toc5"/>
      <w:r>
        <w:t>Topics for further research:</w:t>
      </w:r>
      <w:bookmarkEnd w:id="5"/>
    </w:p>
    <w:p>
      <w:pPr>
        <w:spacing w:after="0"/>
        <w:numPr>
          <w:ilvl w:val="0"/>
          <w:numId w:val="2"/>
        </w:numPr>
      </w:pPr>
      <w:r>
        <w:rPr/>
        <w:t xml:space="preserve">Potential risks or negative impacts
</w:t>
      </w:r>
    </w:p>
    <w:p>
      <w:pPr>
        <w:spacing w:after="0"/>
        <w:numPr>
          <w:ilvl w:val="0"/>
          <w:numId w:val="2"/>
        </w:numPr>
      </w:pPr>
      <w:r>
        <w:rPr/>
        <w:t xml:space="preserve">Balanced presentation of advantages and limitations
</w:t>
      </w:r>
    </w:p>
    <w:p>
      <w:pPr>
        <w:spacing w:after="0"/>
        <w:numPr>
          <w:ilvl w:val="0"/>
          <w:numId w:val="2"/>
        </w:numPr>
      </w:pPr>
      <w:r>
        <w:rPr/>
        <w:t xml:space="preserve">Evidence-based claims and statements
</w:t>
      </w:r>
    </w:p>
    <w:p>
      <w:pPr>
        <w:spacing w:after="0"/>
        <w:numPr>
          <w:ilvl w:val="0"/>
          <w:numId w:val="2"/>
        </w:numPr>
      </w:pPr>
      <w:r>
        <w:rPr/>
        <w:t xml:space="preserve">Potential application restrictions or challenges
</w:t>
      </w:r>
    </w:p>
    <w:p>
      <w:pPr>
        <w:spacing w:after="0"/>
        <w:numPr>
          <w:ilvl w:val="0"/>
          <w:numId w:val="2"/>
        </w:numPr>
      </w:pPr>
      <w:r>
        <w:rPr/>
        <w:t xml:space="preserve">Toxicity or ecological impact considerations
</w:t>
      </w:r>
    </w:p>
    <w:p>
      <w:pPr>
        <w:numPr>
          <w:ilvl w:val="0"/>
          <w:numId w:val="2"/>
        </w:numPr>
      </w:pPr>
      <w:r>
        <w:rPr/>
        <w:t xml:space="preserve">Experimental data and analysis to support claims</w:t>
      </w:r>
    </w:p>
    <w:p>
      <w:pPr>
        <w:pStyle w:val="Heading1"/>
      </w:pPr>
      <w:bookmarkStart w:id="6" w:name="_Toc6"/>
      <w:r>
        <w:t>Report location:</w:t>
      </w:r>
      <w:bookmarkEnd w:id="6"/>
    </w:p>
    <w:p>
      <w:hyperlink r:id="rId8" w:history="1">
        <w:r>
          <w:rPr>
            <w:color w:val="2980b9"/>
            <w:u w:val="single"/>
          </w:rPr>
          <w:t xml:space="preserve">https://www.fullpicture.app/item/98da3aa32346f9d63c460ee8cfb96e6a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9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2/jm/c2jm35073d" TargetMode="External"/><Relationship Id="rId8" Type="http://schemas.openxmlformats.org/officeDocument/2006/relationships/hyperlink" Target="https://www.fullpicture.app/item/98da3aa32346f9d63c460ee8cfb96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2023-05-14T14:46:43+02:00</dcterms:created>
  <dcterms:modified xsi:type="dcterms:W3CDTF">2023-05-14T14:46:43+02:00</dcterms:modified>
</cp:coreProperties>
</file>

<file path=docProps/custom.xml><?xml version="1.0" encoding="utf-8"?>
<Properties xmlns="http://schemas.openxmlformats.org/officeDocument/2006/custom-properties" xmlns:vt="http://schemas.openxmlformats.org/officeDocument/2006/docPropsVTypes"/>
</file>