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Yale Law Journal - Legitimacy and Federal Criminal Enforcement Power</w:t>
      </w:r>
      <w:br/>
      <w:hyperlink r:id="rId7" w:history="1">
        <w:r>
          <w:rPr>
            <w:color w:val="2980b9"/>
            <w:u w:val="single"/>
          </w:rPr>
          <w:t xml:space="preserve">https://www.yalelawjournal.org/article/legitimacy-and-federal-criminal-enforcement-power</w:t>
        </w:r>
      </w:hyperlink>
    </w:p>
    <w:p>
      <w:pPr>
        <w:pStyle w:val="Heading1"/>
      </w:pPr>
      <w:bookmarkStart w:id="2" w:name="_Toc2"/>
      <w:r>
        <w:t>Article summary:</w:t>
      </w:r>
      <w:bookmarkEnd w:id="2"/>
    </w:p>
    <w:p>
      <w:pPr>
        <w:jc w:val="both"/>
      </w:pPr>
      <w:r>
        <w:rPr/>
        <w:t xml:space="preserve">1. The disparities in case outcomes between state and federal criminal forums, particularly in street crime cases, can be attributed not only to differences in legal rules and resources but also to perceptions of legitimacy by citizens towards the legal authority.</w:t>
      </w:r>
    </w:p>
    <w:p>
      <w:pPr>
        <w:jc w:val="both"/>
      </w:pPr>
      <w:r>
        <w:rPr/>
        <w:t xml:space="preserve"/>
      </w:r>
    </w:p>
    <w:p>
      <w:pPr>
        <w:jc w:val="both"/>
      </w:pPr>
      <w:r>
        <w:rPr/>
        <w:t xml:space="preserve">2. Legitimacy theory posits that citizens comply with laws and cooperate with legal authorities when they perceive them to be fair, which impacts case outcomes. Exploring federal prosecution of street crime through this framework reveals the significance of legitimacy in criminal adjudication.</w:t>
      </w:r>
    </w:p>
    <w:p>
      <w:pPr>
        <w:jc w:val="both"/>
      </w:pPr>
      <w:r>
        <w:rPr/>
        <w:t xml:space="preserve"/>
      </w:r>
    </w:p>
    <w:p>
      <w:pPr>
        <w:jc w:val="both"/>
      </w:pPr>
      <w:r>
        <w:rPr/>
        <w:t xml:space="preserve">3. To address forum disparities in prosecutions of street crimes, there is a need to broaden understanding beyond tangible factors and consider how enhancing localism in urban criminal justice systems can align written and applied law, leading to greater trust and cooperation from citizens affected by street crimes.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"Legitimacy and Federal Criminal Enforcement Power" by the Yale Law Journal presents an interesting perspective on the disparities in case outcomes between state and federal criminal forums. The author argues that these disparities are not solely due to differences in legal rules, resources, and dockets but also stem from perceptions of legitimacy within the criminal justice system. The article suggests that citizens comply with the law and cooperate with legal authorities when they perceive both the laws and authorities to be fair.</w:t>
      </w:r>
    </w:p>
    <w:p>
      <w:pPr>
        <w:jc w:val="both"/>
      </w:pPr>
      <w:r>
        <w:rPr/>
        <w:t xml:space="preserve"/>
      </w:r>
    </w:p>
    <w:p>
      <w:pPr>
        <w:jc w:val="both"/>
      </w:pPr>
      <w:r>
        <w:rPr/>
        <w:t xml:space="preserve">While the concept of legitimacy in influencing case outcomes is intriguing, there are several potential biases and limitations in the article. Firstly, the author relies heavily on theoretical frameworks of legitimacy without providing concrete empirical evidence to support their claims. The lack of empirical data weakens the argument and leaves room for skepticism about the validity of their conclusions.</w:t>
      </w:r>
    </w:p>
    <w:p>
      <w:pPr>
        <w:jc w:val="both"/>
      </w:pPr>
      <w:r>
        <w:rPr/>
        <w:t xml:space="preserve"/>
      </w:r>
    </w:p>
    <w:p>
      <w:pPr>
        <w:jc w:val="both"/>
      </w:pPr>
      <w:r>
        <w:rPr/>
        <w:t xml:space="preserve">Additionally, the article seems to have a bias towards advocating for more localized criminal justice systems as a solution to address forum disparities. While enhancing localism may have benefits in aligning written and applied law, it is important to consider potential drawbacks or challenges that may arise from decentralizing criminal justice systems. The article does not thoroughly explore these potential risks or counterarguments.</w:t>
      </w:r>
    </w:p>
    <w:p>
      <w:pPr>
        <w:jc w:val="both"/>
      </w:pPr>
      <w:r>
        <w:rPr/>
        <w:t xml:space="preserve"/>
      </w:r>
    </w:p>
    <w:p>
      <w:pPr>
        <w:jc w:val="both"/>
      </w:pPr>
      <w:r>
        <w:rPr/>
        <w:t xml:space="preserve">Furthermore, there is a sense of partiality in how the author presents their argument. The focus on federal prosecution of street crimes as examples of unequal justice may skew the reader's perception towards viewing federal enforcement negatively. It would be beneficial for the author to provide a more balanced analysis by also considering instances where federal intervention has been effective or necessary.</w:t>
      </w:r>
    </w:p>
    <w:p>
      <w:pPr>
        <w:jc w:val="both"/>
      </w:pPr>
      <w:r>
        <w:rPr/>
        <w:t xml:space="preserve"/>
      </w:r>
    </w:p>
    <w:p>
      <w:pPr>
        <w:jc w:val="both"/>
      </w:pPr>
      <w:r>
        <w:rPr/>
        <w:t xml:space="preserve">Overall, while the article raises thought-provoking questions about legitimacy in criminal enforcement power, it falls short in providing robust evidence, exploring counterarguments, acknowledging potential risks, and presenting a balanced view of federal prosecution practices. Further research and analysis are needed to fully understand the complexities of forum disparities in criminal adjudication.</w:t>
      </w:r>
    </w:p>
    <w:p>
      <w:pPr>
        <w:pStyle w:val="Heading1"/>
      </w:pPr>
      <w:bookmarkStart w:id="5" w:name="_Toc5"/>
      <w:r>
        <w:t>Topics for further research:</w:t>
      </w:r>
      <w:bookmarkEnd w:id="5"/>
    </w:p>
    <w:p>
      <w:pPr>
        <w:spacing w:after="0"/>
        <w:numPr>
          <w:ilvl w:val="0"/>
          <w:numId w:val="2"/>
        </w:numPr>
      </w:pPr>
      <w:r>
        <w:rPr/>
        <w:t xml:space="preserve">Empirical studies on the impact of legitimacy on case outcomes in criminal justice
</w:t>
      </w:r>
    </w:p>
    <w:p>
      <w:pPr>
        <w:spacing w:after="0"/>
        <w:numPr>
          <w:ilvl w:val="0"/>
          <w:numId w:val="2"/>
        </w:numPr>
      </w:pPr>
      <w:r>
        <w:rPr/>
        <w:t xml:space="preserve">Pros and cons of decentralizing criminal justice systems
</w:t>
      </w:r>
    </w:p>
    <w:p>
      <w:pPr>
        <w:spacing w:after="0"/>
        <w:numPr>
          <w:ilvl w:val="0"/>
          <w:numId w:val="2"/>
        </w:numPr>
      </w:pPr>
      <w:r>
        <w:rPr/>
        <w:t xml:space="preserve">Effectiveness of federal intervention in addressing crime and ensuring justice
</w:t>
      </w:r>
    </w:p>
    <w:p>
      <w:pPr>
        <w:spacing w:after="0"/>
        <w:numPr>
          <w:ilvl w:val="0"/>
          <w:numId w:val="2"/>
        </w:numPr>
      </w:pPr>
      <w:r>
        <w:rPr/>
        <w:t xml:space="preserve">Factors influencing perceptions of fairness in criminal enforcement
</w:t>
      </w:r>
    </w:p>
    <w:p>
      <w:pPr>
        <w:spacing w:after="0"/>
        <w:numPr>
          <w:ilvl w:val="0"/>
          <w:numId w:val="2"/>
        </w:numPr>
      </w:pPr>
      <w:r>
        <w:rPr/>
        <w:t xml:space="preserve">Comparative analysis of state and federal criminal justice systems
</w:t>
      </w:r>
    </w:p>
    <w:p>
      <w:pPr>
        <w:numPr>
          <w:ilvl w:val="0"/>
          <w:numId w:val="2"/>
        </w:numPr>
      </w:pPr>
      <w:r>
        <w:rPr/>
        <w:t xml:space="preserve">Critiques of the concept of legitimacy in criminal justice theory</w:t>
      </w:r>
    </w:p>
    <w:p>
      <w:pPr>
        <w:pStyle w:val="Heading1"/>
      </w:pPr>
      <w:bookmarkStart w:id="6" w:name="_Toc6"/>
      <w:r>
        <w:t>Report location:</w:t>
      </w:r>
      <w:bookmarkEnd w:id="6"/>
    </w:p>
    <w:p>
      <w:hyperlink r:id="rId8" w:history="1">
        <w:r>
          <w:rPr>
            <w:color w:val="2980b9"/>
            <w:u w:val="single"/>
          </w:rPr>
          <w:t xml:space="preserve">https://www.fullpicture.app/item/98dfcf9139a0634d5977c21b582d080c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1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lelawjournal.org/article/legitimacy-and-federal-criminal-enforcement-power" TargetMode="External"/><Relationship Id="rId8" Type="http://schemas.openxmlformats.org/officeDocument/2006/relationships/hyperlink" Target="https://www.fullpicture.app/item/98dfcf9139a0634d5977c21b582d0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2024-06-29T09:23:23+02:00</dcterms:created>
  <dcterms:modified xsi:type="dcterms:W3CDTF">2024-06-29T09:23:23+02:00</dcterms:modified>
</cp:coreProperties>
</file>

<file path=docProps/custom.xml><?xml version="1.0" encoding="utf-8"?>
<Properties xmlns="http://schemas.openxmlformats.org/officeDocument/2006/custom-properties" xmlns:vt="http://schemas.openxmlformats.org/officeDocument/2006/docPropsVTypes"/>
</file>