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音乐非遗融入地方高校通识教育资源的拓展研究——以缙云道情为例--《艺术评鉴》2020年18期</w:t>
      </w:r>
      <w:br/>
      <w:hyperlink r:id="rId7" w:history="1">
        <w:r>
          <w:rPr>
            <w:color w:val="2980b9"/>
            <w:u w:val="single"/>
          </w:rPr>
          <w:t xml:space="preserve">https://www.cnki.com.cn/Article/CJFDTOTAL-YSPN202018025.htm</w:t>
        </w:r>
      </w:hyperlink>
    </w:p>
    <w:p>
      <w:pPr>
        <w:pStyle w:val="Heading1"/>
      </w:pPr>
      <w:bookmarkStart w:id="2" w:name="_Toc2"/>
      <w:r>
        <w:t>Article summary:</w:t>
      </w:r>
      <w:bookmarkEnd w:id="2"/>
    </w:p>
    <w:p>
      <w:pPr>
        <w:jc w:val="both"/>
      </w:pPr>
      <w:r>
        <w:rPr/>
        <w:t xml:space="preserve">1. The article discusses the integration of music intangible cultural heritage into local university general education resources, using Jin Yun Dao Qing as an example.</w:t>
      </w:r>
    </w:p>
    <w:p>
      <w:pPr>
        <w:jc w:val="both"/>
      </w:pPr>
      <w:r>
        <w:rPr/>
        <w:t xml:space="preserve">2. The specific measures proposed include setting up related general education courses, writing relevant teaching materials, and practical performances.</w:t>
      </w:r>
    </w:p>
    <w:p>
      <w:pPr>
        <w:jc w:val="both"/>
      </w:pPr>
      <w:r>
        <w:rPr/>
        <w:t xml:space="preserve">3. The article emphasizes the importance of talent cultivation in protecting and inheriting music intangible cultural heritage, and how universities can play a role in this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clear structure and well-supported arguments. It provides a comprehensive overview of the topic by discussing the importance of talent cultivation in protecting and inheriting music intangible cultural heritage, as well as how universities can play a role in this process through specific measures such as setting up related general education courses, writing relevant teaching materials, and practical performances. Furthermore, it uses Jin Yun Dao Qing as an example to illustrate its points. </w:t>
      </w:r>
    </w:p>
    <w:p>
      <w:pPr>
        <w:jc w:val="both"/>
      </w:pPr>
      <w:r>
        <w:rPr/>
        <w:t xml:space="preserve">The only potential bias that could be identified is that the article does not explore any counterarguments or present both sides equally; however, this is understandable given that it is focused on presenting one particular point of view on the topic. Additionally, there are no unsupported claims or missing evidence for the claims made in the article. Therefore overall, the trustworthiness and reliability of this article can be considered high.</w:t>
      </w:r>
    </w:p>
    <w:p>
      <w:pPr>
        <w:pStyle w:val="Heading1"/>
      </w:pPr>
      <w:bookmarkStart w:id="5" w:name="_Toc5"/>
      <w:r>
        <w:t>Topics for further research:</w:t>
      </w:r>
      <w:bookmarkEnd w:id="5"/>
    </w:p>
    <w:p>
      <w:pPr>
        <w:spacing w:after="0"/>
        <w:numPr>
          <w:ilvl w:val="0"/>
          <w:numId w:val="2"/>
        </w:numPr>
      </w:pPr>
      <w:r>
        <w:rPr/>
        <w:t xml:space="preserve">Music intangible cultural heritage preservation</w:t>
      </w:r>
    </w:p>
    <w:p>
      <w:pPr>
        <w:spacing w:after="0"/>
        <w:numPr>
          <w:ilvl w:val="0"/>
          <w:numId w:val="2"/>
        </w:numPr>
      </w:pPr>
      <w:r>
        <w:rPr/>
        <w:t xml:space="preserve">Talent cultivation strategies</w:t>
      </w:r>
    </w:p>
    <w:p>
      <w:pPr>
        <w:spacing w:after="0"/>
        <w:numPr>
          <w:ilvl w:val="0"/>
          <w:numId w:val="2"/>
        </w:numPr>
      </w:pPr>
      <w:r>
        <w:rPr/>
        <w:t xml:space="preserve">University music education programs</w:t>
      </w:r>
    </w:p>
    <w:p>
      <w:pPr>
        <w:spacing w:after="0"/>
        <w:numPr>
          <w:ilvl w:val="0"/>
          <w:numId w:val="2"/>
        </w:numPr>
      </w:pPr>
      <w:r>
        <w:rPr/>
        <w:t xml:space="preserve">Music education curriculum development</w:t>
      </w:r>
    </w:p>
    <w:p>
      <w:pPr>
        <w:spacing w:after="0"/>
        <w:numPr>
          <w:ilvl w:val="0"/>
          <w:numId w:val="2"/>
        </w:numPr>
      </w:pPr>
      <w:r>
        <w:rPr/>
        <w:t xml:space="preserve">Music performance techniques</w:t>
      </w:r>
    </w:p>
    <w:p>
      <w:pPr>
        <w:numPr>
          <w:ilvl w:val="0"/>
          <w:numId w:val="2"/>
        </w:numPr>
      </w:pPr>
      <w:r>
        <w:rPr/>
        <w:t xml:space="preserve">Jin Yun Dao Qing history</w:t>
      </w:r>
    </w:p>
    <w:p>
      <w:pPr>
        <w:pStyle w:val="Heading1"/>
      </w:pPr>
      <w:bookmarkStart w:id="6" w:name="_Toc6"/>
      <w:r>
        <w:t>Report location:</w:t>
      </w:r>
      <w:bookmarkEnd w:id="6"/>
    </w:p>
    <w:p>
      <w:hyperlink r:id="rId8" w:history="1">
        <w:r>
          <w:rPr>
            <w:color w:val="2980b9"/>
            <w:u w:val="single"/>
          </w:rPr>
          <w:t xml:space="preserve">https://www.fullpicture.app/item/98fa1c791a96fa446bc552107fcb893e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C3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YSPN202018025.htm" TargetMode="External"/><Relationship Id="rId8" Type="http://schemas.openxmlformats.org/officeDocument/2006/relationships/hyperlink" Target="https://www.fullpicture.app/item/98fa1c791a96fa446bc552107fcb89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2023-02-23T08:23:27+01:00</dcterms:created>
  <dcterms:modified xsi:type="dcterms:W3CDTF">2023-02-23T08:23:27+01:00</dcterms:modified>
</cp:coreProperties>
</file>

<file path=docProps/custom.xml><?xml version="1.0" encoding="utf-8"?>
<Properties xmlns="http://schemas.openxmlformats.org/officeDocument/2006/custom-properties" xmlns:vt="http://schemas.openxmlformats.org/officeDocument/2006/docPropsVTypes"/>
</file>