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Mustn1 is expressed during chondrogenesis and is necessary for chondrocyte proliferation and differentiation in vitro - PMC</w:t>
      </w:r>
      <w:br/>
      <w:hyperlink r:id="rId7" w:history="1">
        <w:r>
          <w:rPr>
            <w:color w:val="2980b9"/>
            <w:u w:val="single"/>
          </w:rPr>
          <w:t xml:space="preserve">https://www.ncbi.nlm.nih.gov/pmc/articles/PMC2706297/</w:t>
        </w:r>
      </w:hyperlink>
    </w:p>
    <w:p>
      <w:pPr>
        <w:pStyle w:val="Heading1"/>
      </w:pPr>
      <w:bookmarkStart w:id="2" w:name="_Toc2"/>
      <w:r>
        <w:t>Article summary:</w:t>
      </w:r>
      <w:bookmarkEnd w:id="2"/>
    </w:p>
    <w:p>
      <w:pPr>
        <w:jc w:val="both"/>
      </w:pPr>
      <w:r>
        <w:rPr/>
        <w:t xml:space="preserve">1. Mustn1 is a small nuclear protein expressed specifically in the musculoskeletal system that was identified as a strongly up-regulated gene during bone regeneration, especially in fracture callus proliferating chondrocytes.</w:t>
      </w:r>
    </w:p>
    <w:p>
      <w:pPr>
        <w:jc w:val="both"/>
      </w:pPr>
      <w:r>
        <w:rPr/>
        <w:t xml:space="preserve">2. Experiments were carried out to perturb Mustn1 by overexpression and silencing in the pre-chondrocytic RCJ3.1C5.18 (RCJ) cell line, which revealed that Mustn1 is necessary for both chondrocyte proliferation and differentiation.</w:t>
      </w:r>
    </w:p>
    <w:p>
      <w:pPr>
        <w:jc w:val="both"/>
      </w:pPr>
      <w:r>
        <w:rPr/>
        <w:t xml:space="preserve">3. Whole mount mouse in situ hybridization showed Mustn1 expression in areas of active chondrogenesis including limb buds, branchial arches and tail bud.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“Mustn1 is expressed during chondrogenesis and is necessary for chondrocyte proliferation and differentiation in vitro” provides an overview of the role of Mustn1 in chondrogenesis, with a focus on its expression during embryogenesis and its effects on RCJ cells when perturbed by overexpression or silencing. The article appears to be well-researched, with evidence provided from experiments such as whole mount mouse in situ hybridization, RNA interference, overexpression, site-directed mutagenesis, cell proliferation assays, and matrix production analysis. The authors also provide detailed descriptions of their methods used to carry out these experiments.</w:t>
      </w:r>
    </w:p>
    <w:p>
      <w:pPr>
        <w:jc w:val="both"/>
      </w:pPr>
      <w:r>
        <w:rPr/>
        <w:t xml:space="preserve">However, there are some potential biases present within the article that should be noted. For example, the authors do not discuss any possible risks associated with their experiments or any potential limitations of their findings due to the use of animal models or cell lines instead of human subjects or tissues. Additionally, while they provide evidence for their claims regarding Mustn1’s role in chondrogenesis from multiple sources (in vivo and in vitro), they do not explore any counterarguments or alternative explanations for their findings that could potentially challenge their conclusions. Furthermore, while they provide evidence for their claims regarding Mustn1’s role in chondrogenesis from multiple sources (in vivo and in vitro), they do not explore any counterarguments or alternative explanations for their findings that could potentially challenge their conclusions. Finally, it should also be noted that the authors do not present both sides equally; rather they appear to be biased towards supporting their own hypothesis regarding Mustn1’s role in ch</w:t>
      </w:r>
    </w:p>
    <w:p>
      <w:pPr>
        <w:pStyle w:val="Heading1"/>
      </w:pPr>
      <w:bookmarkStart w:id="5" w:name="_Toc5"/>
      <w:r>
        <w:t>Topics for further research:</w:t>
      </w:r>
      <w:bookmarkEnd w:id="5"/>
    </w:p>
    <w:p>
      <w:pPr>
        <w:spacing w:after="0"/>
        <w:numPr>
          <w:ilvl w:val="0"/>
          <w:numId w:val="2"/>
        </w:numPr>
      </w:pPr>
      <w:r>
        <w:rPr/>
        <w:t xml:space="preserve">Mustn1 chondrogenesis risks</w:t>
      </w:r>
    </w:p>
    <w:p>
      <w:pPr>
        <w:spacing w:after="0"/>
        <w:numPr>
          <w:ilvl w:val="0"/>
          <w:numId w:val="2"/>
        </w:numPr>
      </w:pPr>
      <w:r>
        <w:rPr/>
        <w:t xml:space="preserve">Mustn1 chondrogenesis limitations</w:t>
      </w:r>
    </w:p>
    <w:p>
      <w:pPr>
        <w:spacing w:after="0"/>
        <w:numPr>
          <w:ilvl w:val="0"/>
          <w:numId w:val="2"/>
        </w:numPr>
      </w:pPr>
      <w:r>
        <w:rPr/>
        <w:t xml:space="preserve">Mustn1 chondrogenesis counterarguments</w:t>
      </w:r>
    </w:p>
    <w:p>
      <w:pPr>
        <w:spacing w:after="0"/>
        <w:numPr>
          <w:ilvl w:val="0"/>
          <w:numId w:val="2"/>
        </w:numPr>
      </w:pPr>
      <w:r>
        <w:rPr/>
        <w:t xml:space="preserve">Mustn1 chondrogenesis alternative explanations</w:t>
      </w:r>
    </w:p>
    <w:p>
      <w:pPr>
        <w:spacing w:after="0"/>
        <w:numPr>
          <w:ilvl w:val="0"/>
          <w:numId w:val="2"/>
        </w:numPr>
      </w:pPr>
      <w:r>
        <w:rPr/>
        <w:t xml:space="preserve">Mustn1 chondrogenesis human subjects</w:t>
      </w:r>
    </w:p>
    <w:p>
      <w:pPr>
        <w:numPr>
          <w:ilvl w:val="0"/>
          <w:numId w:val="2"/>
        </w:numPr>
      </w:pPr>
      <w:r>
        <w:rPr/>
        <w:t xml:space="preserve">Mustn1 chondrogenesis bias</w:t>
      </w:r>
    </w:p>
    <w:p>
      <w:pPr>
        <w:pStyle w:val="Heading1"/>
      </w:pPr>
      <w:bookmarkStart w:id="6" w:name="_Toc6"/>
      <w:r>
        <w:t>Report location:</w:t>
      </w:r>
      <w:bookmarkEnd w:id="6"/>
    </w:p>
    <w:p>
      <w:hyperlink r:id="rId8" w:history="1">
        <w:r>
          <w:rPr>
            <w:color w:val="2980b9"/>
            <w:u w:val="single"/>
          </w:rPr>
          <w:t xml:space="preserve">https://www.fullpicture.app/item/990d3a54cf642dc546e81f869a88e66d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CD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706297/" TargetMode="External"/><Relationship Id="rId8" Type="http://schemas.openxmlformats.org/officeDocument/2006/relationships/hyperlink" Target="https://www.fullpicture.app/item/990d3a54cf642dc546e81f869a88e6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2023-02-23T21:54:54+01:00</dcterms:created>
  <dcterms:modified xsi:type="dcterms:W3CDTF">2023-02-23T21:54:54+01:00</dcterms:modified>
</cp:coreProperties>
</file>

<file path=docProps/custom.xml><?xml version="1.0" encoding="utf-8"?>
<Properties xmlns="http://schemas.openxmlformats.org/officeDocument/2006/custom-properties" xmlns:vt="http://schemas.openxmlformats.org/officeDocument/2006/docPropsVTypes"/>
</file>