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Millennials | Business Attitude and Behavior Explained | SAP Insights</w:t>
      </w:r>
      <w:br/>
      <w:hyperlink r:id="rId7" w:history="1">
        <w:r>
          <w:rPr>
            <w:color w:val="2980b9"/>
            <w:u w:val="single"/>
          </w:rPr>
          <w:t xml:space="preserve">https://www.sap.com/insights/viewpoints/millennials-passions-influence-decisions.html</w:t>
        </w:r>
      </w:hyperlink>
    </w:p>
    <w:p>
      <w:pPr>
        <w:pStyle w:val="Heading1"/>
      </w:pPr>
      <w:bookmarkStart w:id="2" w:name="_Toc2"/>
      <w:r>
        <w:t>Article summary:</w:t>
      </w:r>
      <w:bookmarkEnd w:id="2"/>
    </w:p>
    <w:p>
      <w:pPr>
        <w:jc w:val="both"/>
      </w:pPr>
      <w:r>
        <w:rPr/>
        <w:t xml:space="preserve">1. Millennials are passionate and optimistic, but their decision-making process is influenced by factors like work-life balance and addressing social issues.</w:t>
      </w:r>
    </w:p>
    <w:p>
      <w:pPr>
        <w:jc w:val="both"/>
      </w:pPr>
      <w:r>
        <w:rPr/>
        <w:t xml:space="preserve">2. Traditional factors like product quality and performance have less influence on Millennials' purchasing and employment decisions compared to other generations.</w:t>
      </w:r>
    </w:p>
    <w:p>
      <w:pPr>
        <w:jc w:val="both"/>
      </w:pPr>
      <w:r>
        <w:rPr/>
        <w:t xml:space="preserve">3. To attract and retain Millennials, businesses need to demonstrate authentic passion and consider factors like leadership issues, celebrity endorsements, empathy, and outside reviews.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"Millennials | Business Attitude and Behavior Explained" provides insights into the attitudes and behaviors of millennials in relation to their purchasing and employment decisions. While the article offers some interesting observations, there are several potential biases, unsupported claims, and missing points of consideration that need to be addressed.</w:t>
      </w:r>
    </w:p>
    <w:p>
      <w:pPr>
        <w:jc w:val="both"/>
      </w:pPr>
      <w:r>
        <w:rPr/>
        <w:t xml:space="preserve"/>
      </w:r>
    </w:p>
    <w:p>
      <w:pPr>
        <w:jc w:val="both"/>
      </w:pPr>
      <w:r>
        <w:rPr/>
        <w:t xml:space="preserve">One potential bias in the article is the assumption that millennials are more passionate and optimistic than other generations. The author states that millennials are "among the most passionate and optimistic of all generations," but this claim is not supported by any evidence or data. It is important to note that attitudes and behaviors can vary greatly within a generation, and it is not accurate to make sweeping generalizations about an entire group based on limited information.</w:t>
      </w:r>
    </w:p>
    <w:p>
      <w:pPr>
        <w:jc w:val="both"/>
      </w:pPr>
      <w:r>
        <w:rPr/>
        <w:t xml:space="preserve"/>
      </w:r>
    </w:p>
    <w:p>
      <w:pPr>
        <w:jc w:val="both"/>
      </w:pPr>
      <w:r>
        <w:rPr/>
        <w:t xml:space="preserve">Another potential bias in the article is the focus on emotional factors influencing millennials' decision-making processes. The author suggests that millennials are less likely to be persuaded by traditional factors like performance and quality when making employment and buying decisions. However, this claim is not supported by any empirical evidence or research studies. It is possible that emotional factors play a role in decision-making for some individuals, but it would be misleading to suggest that this applies universally to all millennials.</w:t>
      </w:r>
    </w:p>
    <w:p>
      <w:pPr>
        <w:jc w:val="both"/>
      </w:pPr>
      <w:r>
        <w:rPr/>
        <w:t xml:space="preserve"/>
      </w:r>
    </w:p>
    <w:p>
      <w:pPr>
        <w:jc w:val="both"/>
      </w:pPr>
      <w:r>
        <w:rPr/>
        <w:t xml:space="preserve">Additionally, the article presents a one-sided view of millennials' preferences without exploring potential counterarguments or alternative perspectives. For example, the article highlights millennials' emphasis on leadership issues and celebrity endorsements in their purchasing decisions but does not consider other factors such as price, convenience, or product features that may also influence their choices.</w:t>
      </w:r>
    </w:p>
    <w:p>
      <w:pPr>
        <w:jc w:val="both"/>
      </w:pPr>
      <w:r>
        <w:rPr/>
        <w:t xml:space="preserve"/>
      </w:r>
    </w:p>
    <w:p>
      <w:pPr>
        <w:jc w:val="both"/>
      </w:pPr>
      <w:r>
        <w:rPr/>
        <w:t xml:space="preserve">The article also lacks supporting evidence for many of its claims. While it mentions a survey conducted by SAP Insights with 10,000 Canadians and Americans, no specific details about the methodology or results of the survey are provided. Without this information, it is difficult to assess the validity and reliability of the findings presented in the article.</w:t>
      </w:r>
    </w:p>
    <w:p>
      <w:pPr>
        <w:jc w:val="both"/>
      </w:pPr>
      <w:r>
        <w:rPr/>
        <w:t xml:space="preserve"/>
      </w:r>
    </w:p>
    <w:p>
      <w:pPr>
        <w:jc w:val="both"/>
      </w:pPr>
      <w:r>
        <w:rPr/>
        <w:t xml:space="preserve">Furthermore, there is a promotional tone throughout the article which suggests a bias towards promoting SAP Insights as a reliable source of information. The article repeatedly references the SAP Insights research group and encourages readers to subscribe to the SAP Insights newsletter for further reading. This promotional content raises questions about the objectivity and impartiality of the information presented.</w:t>
      </w:r>
    </w:p>
    <w:p>
      <w:pPr>
        <w:jc w:val="both"/>
      </w:pPr>
      <w:r>
        <w:rPr/>
        <w:t xml:space="preserve"/>
      </w:r>
    </w:p>
    <w:p>
      <w:pPr>
        <w:jc w:val="both"/>
      </w:pPr>
      <w:r>
        <w:rPr/>
        <w:t xml:space="preserve">In conclusion, while the article offers some insights into millennials' attitudes and behaviors, it is important to approach the information with caution due to potential biases, unsupported claims, missing evidence, and promotional content. It is crucial to consider a range of perspectives and empirical research when analyzing generational attitudes and behaviors.</w:t>
      </w:r>
    </w:p>
    <w:p>
      <w:pPr>
        <w:pStyle w:val="Heading1"/>
      </w:pPr>
      <w:bookmarkStart w:id="5" w:name="_Toc5"/>
      <w:r>
        <w:t>Topics for further research:</w:t>
      </w:r>
      <w:bookmarkEnd w:id="5"/>
    </w:p>
    <w:p>
      <w:pPr>
        <w:spacing w:after="0"/>
        <w:numPr>
          <w:ilvl w:val="0"/>
          <w:numId w:val="2"/>
        </w:numPr>
      </w:pPr>
      <w:r>
        <w:rPr/>
        <w:t xml:space="preserve">Millennials purchasing decisions price convenience product features
</w:t>
      </w:r>
    </w:p>
    <w:p>
      <w:pPr>
        <w:spacing w:after="0"/>
        <w:numPr>
          <w:ilvl w:val="0"/>
          <w:numId w:val="2"/>
        </w:numPr>
      </w:pPr>
      <w:r>
        <w:rPr/>
        <w:t xml:space="preserve">Millennials employment decision-making factors performance quality
</w:t>
      </w:r>
    </w:p>
    <w:p>
      <w:pPr>
        <w:spacing w:after="0"/>
        <w:numPr>
          <w:ilvl w:val="0"/>
          <w:numId w:val="2"/>
        </w:numPr>
      </w:pPr>
      <w:r>
        <w:rPr/>
        <w:t xml:space="preserve">Millennials attitudes and behaviors research studies
</w:t>
      </w:r>
    </w:p>
    <w:p>
      <w:pPr>
        <w:spacing w:after="0"/>
        <w:numPr>
          <w:ilvl w:val="0"/>
          <w:numId w:val="2"/>
        </w:numPr>
      </w:pPr>
      <w:r>
        <w:rPr/>
        <w:t xml:space="preserve">Counterarguments to millennials' preferences in purchasing decisions
</w:t>
      </w:r>
    </w:p>
    <w:p>
      <w:pPr>
        <w:spacing w:after="0"/>
        <w:numPr>
          <w:ilvl w:val="0"/>
          <w:numId w:val="2"/>
        </w:numPr>
      </w:pPr>
      <w:r>
        <w:rPr/>
        <w:t xml:space="preserve">Empirical evidence on millennials' decision-making processes
</w:t>
      </w:r>
    </w:p>
    <w:p>
      <w:pPr>
        <w:numPr>
          <w:ilvl w:val="0"/>
          <w:numId w:val="2"/>
        </w:numPr>
      </w:pPr>
      <w:r>
        <w:rPr/>
        <w:t xml:space="preserve">Critiques of SAP Insights research on millennials' attitudes and behaviors</w:t>
      </w:r>
    </w:p>
    <w:p>
      <w:pPr>
        <w:pStyle w:val="Heading1"/>
      </w:pPr>
      <w:bookmarkStart w:id="6" w:name="_Toc6"/>
      <w:r>
        <w:t>Report location:</w:t>
      </w:r>
      <w:bookmarkEnd w:id="6"/>
    </w:p>
    <w:p>
      <w:hyperlink r:id="rId8" w:history="1">
        <w:r>
          <w:rPr>
            <w:color w:val="2980b9"/>
            <w:u w:val="single"/>
          </w:rPr>
          <w:t xml:space="preserve">https://www.fullpicture.app/item/9917b327d26c6d7480d67894bbadb576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52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p.com/insights/viewpoints/millennials-passions-influence-decisions.html" TargetMode="External"/><Relationship Id="rId8" Type="http://schemas.openxmlformats.org/officeDocument/2006/relationships/hyperlink" Target="https://www.fullpicture.app/item/9917b327d26c6d7480d67894bbadb5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2023-07-04T16:20:30+02:00</dcterms:created>
  <dcterms:modified xsi:type="dcterms:W3CDTF">2023-07-04T16:20:30+02:00</dcterms:modified>
</cp:coreProperties>
</file>

<file path=docProps/custom.xml><?xml version="1.0" encoding="utf-8"?>
<Properties xmlns="http://schemas.openxmlformats.org/officeDocument/2006/custom-properties" xmlns:vt="http://schemas.openxmlformats.org/officeDocument/2006/docPropsVTypes"/>
</file>