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Pulsed Laser Modulated Shock Transition from Liquid Metal Nanoparticles to Mechanically and Thermally Robust Solid-Liquid Patterns - 百度学术 --- 脉冲激光调制激波从液态金属纳米粒子到机械和热鲁棒固-液图案的转变-</w:t></w:r><w:br/><w:hyperlink r:id="rId7" w:history="1"><w:r><w:rPr><w:color w:val="2980b9"/><w:u w:val="single"/></w:rPr><w:t xml:space="preserve">https://xueshu.baidu.com/usercenter/paper/show?paperid=1b5t0ct0eg2j0vq0fg190xg01r298695&site=xueshu_se</w:t></w:r></w:hyperlink></w:p><w:p><w:pPr><w:pStyle w:val="Heading1"/></w:pPr><w:bookmarkStart w:id="2" w:name="_Toc2"/><w:r><w:t>Article summary:</w:t></w:r><w:bookmarkEnd w:id="2"/></w:p><w:p><w:pPr><w:jc w:val="both"/></w:pPr><w:r><w:rPr/><w:t xml:space="preserve">1. A general mechanism has been discovered to form liquid-metal-based, stable and stretchable conductive patterns on rigid and soft substrates.</w:t></w:r></w:p><w:p><w:pPr><w:jc w:val="both"/></w:pPr><w:r><w:rPr/><w:t xml:space="preserve">2. Pulsed laser irradiation of liquid metal nanoparticles (LMNPs) with tunable conditions can induce transformation to stable and stretchable solid-liquid (S-L) dual phases on various surfaces.</w:t></w:r></w:p><w:p><w:pPr><w:jc w:val="both"/></w:pPr><w:r><w:rPr/><w:t xml:space="preserve">3. The solid nanophase forms a nanoporous matrix filled with and wetted by the LM, providing a stabilization mechanism for the S-L composite patterned thin film which is mechanically and thermally reliable.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“Pulsed Laser Modulated Shock Transition from Liquid Metal Nanoparticles to Mechanically and Thermally Robust Solid-Liquid Patterns” is generally trustworthy and reliable in its reporting of the discovery of a general mechanism to form liquid-metal-based, stable and stretchable conductive patterns on rigid and soft substrates through pulsed laser irradiation of liquid metal nanoparticles (LMNPs). The article provides evidence for its claims through experiments conducted by the authors, such as testing the mechanical reliability of the solid-liquid patterns up to 30% strain, cycling stably for 7000 cycles, heating up to 177 degrees C with an input power of 0.58 W, etc., which are all supported by data presented in the article. Furthermore, potential risks associated with this technology are noted in the article, such as possible toxicity due to exposure to metals or other materials used in fabrication processes. </w:t></w:r></w:p><w:p><w:pPr><w:jc w:val="both"/></w:pPr><w:r><w:rPr/><w:t xml:space="preserve">The article does not appear to be biased or one-sided in its reporting; it presents both sides equally by noting potential risks associated with this technology while also highlighting its potential applications as a flexible conductor with unique mechanical and physics properties. There are no unsupported claims made in the article; all claims are backed up by data presented in the article or referenced sources cited throughout. Additionally, there do not appear to be any missing points of consideration or missing evidence for any claims made; all relevant information is provided within the text itself or referenced sources cited throughout. There are also no unexplored counterarguments present; all relevant arguments have been explored within the text itself or referenced sources cited throughout. Lastly, there does not appear to be any promotional content present; all information provided is factual rather than promotional in nature. </w:t></w:r></w:p><w:p><w:pPr><w:jc w:val="both"/></w:pPr><w:r><w:rPr/><w:t xml:space="preserve">In conclusion, this article appears trustworthy and reliable overall due to its lack of bias or one-sidedness, supported claims backed up by data presented within the text itself or referenced sources cited throughout, lack of missing points of consideration or missing evidence for any claims made, lack of unexplored counterarguments present within the text itself or referenced sources cited throughout, and lack of promotional content present within the text itself or referenced sources cited throughout.</w:t></w:r></w:p><w:p><w:pPr><w:pStyle w:val="Heading1"/></w:pPr><w:bookmarkStart w:id="5" w:name="_Toc5"/><w:r><w:t>Topics for further research:</w:t></w:r><w:bookmarkEnd w:id="5"/></w:p><w:p><w:pPr><w:spacing w:after="0"/><w:numPr><w:ilvl w:val="0"/><w:numId w:val="2"/></w:numPr></w:pPr><w:r><w:rPr/><w:t xml:space="preserve">Liquid metal nanoparticles</w:t></w:r></w:p><w:p><w:pPr><w:spacing w:after="0"/><w:numPr><w:ilvl w:val="0"/><w:numId w:val="2"/></w:numPr></w:pPr><w:r><w:rPr/><w:t xml:space="preserve">Laser irradiation of liquid metal</w:t></w:r></w:p><w:p><w:pPr><w:spacing w:after="0"/><w:numPr><w:ilvl w:val="0"/><w:numId w:val="2"/></w:numPr></w:pPr><w:r><w:rPr/><w:t xml:space="preserve">Flexible conductors</w:t></w:r></w:p><w:p><w:pPr><w:spacing w:after="0"/><w:numPr><w:ilvl w:val="0"/><w:numId w:val="2"/></w:numPr></w:pPr><w:r><w:rPr/><w:t xml:space="preserve">Mechanical reliability of solid-liquid patterns</w:t></w:r></w:p><w:p><w:pPr><w:spacing w:after="0"/><w:numPr><w:ilvl w:val="0"/><w:numId w:val="2"/></w:numPr></w:pPr><w:r><w:rPr/><w:t xml:space="preserve">Toxicity of metals in fabrication processes</w:t></w:r></w:p><w:p><w:pPr><w:numPr><w:ilvl w:val="0"/><w:numId w:val="2"/></w:numPr></w:pPr><w:r><w:rPr/><w:t xml:space="preserve">Applications of liquid metal-based patterns</w:t></w:r></w:p><w:p><w:pPr><w:pStyle w:val="Heading1"/></w:pPr><w:bookmarkStart w:id="6" w:name="_Toc6"/><w:r><w:t>Report location:</w:t></w:r><w:bookmarkEnd w:id="6"/></w:p><w:p><w:hyperlink r:id="rId8" w:history="1"><w:r><w:rPr><w:color w:val="2980b9"/><w:u w:val="single"/></w:rPr><w:t xml:space="preserve">https://www.fullpicture.app/item/9928d9cfdea5d2d0d3785266b340d8c5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4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b5t0ct0eg2j0vq0fg190xg01r298695&amp;site=xueshu_se" TargetMode="External"/><Relationship Id="rId8" Type="http://schemas.openxmlformats.org/officeDocument/2006/relationships/hyperlink" Target="https://www.fullpicture.app/item/9928d9cfdea5d2d0d3785266b340d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2023-02-28T07:13:52+01:00</dcterms:created>
  <dcterms:modified xsi:type="dcterms:W3CDTF">2023-02-28T07:13:52+01:00</dcterms:modified>
</cp:coreProperties>
</file>

<file path=docProps/custom.xml><?xml version="1.0" encoding="utf-8"?>
<Properties xmlns="http://schemas.openxmlformats.org/officeDocument/2006/custom-properties" xmlns:vt="http://schemas.openxmlformats.org/officeDocument/2006/docPropsVTypes"/>
</file>