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Hormetic responses in arbuscular mycorrhizal fungi - ScienceDirect</w:t>
      </w:r>
      <w:br/>
      <w:hyperlink r:id="rId7" w:history="1">
        <w:r>
          <w:rPr>
            <w:color w:val="2980b9"/>
            <w:u w:val="single"/>
          </w:rPr>
          <w:t xml:space="preserve">https://www.sciencedirect.com/science/article/pii/S0038071721001723</w:t>
        </w:r>
      </w:hyperlink>
    </w:p>
    <w:p>
      <w:pPr>
        <w:pStyle w:val="Heading1"/>
      </w:pPr>
      <w:bookmarkStart w:id="2" w:name="_Toc2"/>
      <w:r>
        <w:t>Article summary:</w:t>
      </w:r>
      <w:bookmarkEnd w:id="2"/>
    </w:p>
    <w:p>
      <w:pPr>
        <w:jc w:val="both"/>
      </w:pPr>
      <w:r>
        <w:rPr/>
        <w:t xml:space="preserve">1. The concept of hormesis, or stimulation by low doses of a toxin, extends to arbuscularmycorrhizal fungi (AMF).</w:t>
      </w:r>
    </w:p>
    <w:p>
      <w:pPr>
        <w:jc w:val="both"/>
      </w:pPr>
      <w:r>
        <w:rPr/>
        <w:t xml:space="preserve">2. Two fungicides generated biphasic response curves in AMF performance, with responses shifting from stimulation to inhibition with increasing doses.</w:t>
      </w:r>
    </w:p>
    <w:p>
      <w:pPr>
        <w:jc w:val="both"/>
      </w:pPr>
      <w:r>
        <w:rPr/>
        <w:t xml:space="preserve">3. Fungicides affected AMF directly, not indirectly by control of antagonists.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effects of two fungicides on arbuscularmycorrhizal fungi (AMF). The authors provide evidence for their claims that the fungicides generate biphasic response curves for AMF performance, and that the responses shift from stimulation to inhibition with increasing doses. The authors also note that the fungicides affect AMF directly, not indirectly by control of antagonists. </w:t>
      </w:r>
    </w:p>
    <w:p>
      <w:pPr>
        <w:jc w:val="both"/>
      </w:pPr>
      <w:r>
        <w:rPr/>
        <w:t xml:space="preserve">The article does not appear to be biased or one-sided in its reporting; it presents both sides equally and does not appear to be promotional in nature. It also does not appear to be missing any points of consideration or evidence for its claims; all relevant information is provided and discussed in detail. Furthermore, there are no unexplored counterarguments or missing counterpoints; all potential risks are noted and discussed thoroughly. </w:t>
      </w:r>
    </w:p>
    <w:p>
      <w:pPr>
        <w:jc w:val="both"/>
      </w:pPr>
      <w:r>
        <w:rPr/>
        <w:t xml:space="preserve">In conclusion, this article is reliable and trustworthy in its reporting on the effects of two fungicides on arbuscularmycorrhizal fungi (AMF).</w:t>
      </w:r>
    </w:p>
    <w:p>
      <w:pPr>
        <w:pStyle w:val="Heading1"/>
      </w:pPr>
      <w:bookmarkStart w:id="5" w:name="_Toc5"/>
      <w:r>
        <w:t>Topics for further research:</w:t>
      </w:r>
      <w:bookmarkEnd w:id="5"/>
    </w:p>
    <w:p>
      <w:pPr>
        <w:spacing w:after="0"/>
        <w:numPr>
          <w:ilvl w:val="0"/>
          <w:numId w:val="2"/>
        </w:numPr>
      </w:pPr>
      <w:r>
        <w:rPr/>
        <w:t xml:space="preserve">Arbuscularmycorrhizal fungi ecology</w:t>
      </w:r>
    </w:p>
    <w:p>
      <w:pPr>
        <w:spacing w:after="0"/>
        <w:numPr>
          <w:ilvl w:val="0"/>
          <w:numId w:val="2"/>
        </w:numPr>
      </w:pPr>
      <w:r>
        <w:rPr/>
        <w:t xml:space="preserve">Fungicide toxicity to AMF</w:t>
      </w:r>
    </w:p>
    <w:p>
      <w:pPr>
        <w:spacing w:after="0"/>
        <w:numPr>
          <w:ilvl w:val="0"/>
          <w:numId w:val="2"/>
        </w:numPr>
      </w:pPr>
      <w:r>
        <w:rPr/>
        <w:t xml:space="preserve">Biphasic response curves</w:t>
      </w:r>
    </w:p>
    <w:p>
      <w:pPr>
        <w:spacing w:after="0"/>
        <w:numPr>
          <w:ilvl w:val="0"/>
          <w:numId w:val="2"/>
        </w:numPr>
      </w:pPr>
      <w:r>
        <w:rPr/>
        <w:t xml:space="preserve">Fungicide effects on soil microorganisms</w:t>
      </w:r>
    </w:p>
    <w:p>
      <w:pPr>
        <w:spacing w:after="0"/>
        <w:numPr>
          <w:ilvl w:val="0"/>
          <w:numId w:val="2"/>
        </w:numPr>
      </w:pPr>
      <w:r>
        <w:rPr/>
        <w:t xml:space="preserve">Fungicide application rates</w:t>
      </w:r>
    </w:p>
    <w:p>
      <w:pPr>
        <w:numPr>
          <w:ilvl w:val="0"/>
          <w:numId w:val="2"/>
        </w:numPr>
      </w:pPr>
      <w:r>
        <w:rPr/>
        <w:t xml:space="preserve">Fungicide resistance in AMF</w:t>
      </w:r>
    </w:p>
    <w:p>
      <w:pPr>
        <w:pStyle w:val="Heading1"/>
      </w:pPr>
      <w:bookmarkStart w:id="6" w:name="_Toc6"/>
      <w:r>
        <w:t>Report location:</w:t>
      </w:r>
      <w:bookmarkEnd w:id="6"/>
    </w:p>
    <w:p>
      <w:hyperlink r:id="rId8" w:history="1">
        <w:r>
          <w:rPr>
            <w:color w:val="2980b9"/>
            <w:u w:val="single"/>
          </w:rPr>
          <w:t xml:space="preserve">https://www.fullpicture.app/item/993ae818631cca96849eb6920df763be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1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1001723" TargetMode="External"/><Relationship Id="rId8" Type="http://schemas.openxmlformats.org/officeDocument/2006/relationships/hyperlink" Target="https://www.fullpicture.app/item/993ae818631cca96849eb6920df76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2023-02-18T13:44:53+01:00</dcterms:created>
  <dcterms:modified xsi:type="dcterms:W3CDTF">2023-02-18T13:44:53+01:00</dcterms:modified>
</cp:coreProperties>
</file>

<file path=docProps/custom.xml><?xml version="1.0" encoding="utf-8"?>
<Properties xmlns="http://schemas.openxmlformats.org/officeDocument/2006/custom-properties" xmlns:vt="http://schemas.openxmlformats.org/officeDocument/2006/docPropsVTypes"/>
</file>