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Demander un permis de séjour sans activité lucrative | ge.ch</w:t>
      </w:r>
      <w:br/>
      <w:hyperlink r:id="rId7" w:history="1">
        <w:r>
          <w:rPr>
            <w:color w:val="2980b9"/>
            <w:u w:val="single"/>
          </w:rPr>
          <w:t xml:space="preserve">https://www.ge.ch/demander-permis-sejour-sans-activite-lucrative</w:t>
        </w:r>
      </w:hyperlink>
    </w:p>
    <w:p>
      <w:pPr>
        <w:pStyle w:val="Heading1"/>
      </w:pPr>
      <w:bookmarkStart w:id="2" w:name="_Toc2"/>
      <w:r>
        <w:t>Article summary:</w:t>
      </w:r>
      <w:bookmarkEnd w:id="2"/>
    </w:p>
    <w:p>
      <w:pPr>
        <w:jc w:val="both"/>
      </w:pPr>
      <w:r>
        <w:rPr/>
        <w:t xml:space="preserve">1. Les ressortissants d'un Etat hors UE/AELE ont besoin d'une autorisation pour tout séjour supérieur à 90 jours en Suisse.</w:t>
      </w:r>
    </w:p>
    <w:p>
      <w:pPr>
        <w:jc w:val="both"/>
      </w:pPr>
      <w:r>
        <w:rPr/>
        <w:t xml:space="preserve">2. Les démarches pour obtenir un permis doivent être effectuées avant l'entrée en Suisse depuis leur lieu de domicile à l'étranger.</w:t>
      </w:r>
    </w:p>
    <w:p>
      <w:pPr>
        <w:jc w:val="both"/>
      </w:pPr>
      <w:r>
        <w:rPr/>
        <w:t xml:space="preserve">3. Les personnes souhaitant s'installer à Genève sans exercer d'activité lucrative (rentier) n'ont pas besoin de demander un visa s'ils sont au bénéfice d'un visa long séjour ou d'un titre de séjour valable délivré par un Etat Schengen.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fournit des informations utiles sur les démarches à suivre pour obtenir un permis de séjour en Suisse pour les ressortissants d'un Etat hors UE/AELE. Cependant, il y a plusieurs biais potentiels dans le contenu de l'article.</w:t>
      </w:r>
    </w:p>
    <w:p>
      <w:pPr>
        <w:jc w:val="both"/>
      </w:pPr>
      <w:r>
        <w:rPr/>
        <w:t xml:space="preserve"/>
      </w:r>
    </w:p>
    <w:p>
      <w:pPr>
        <w:jc w:val="both"/>
      </w:pPr>
      <w:r>
        <w:rPr/>
        <w:t xml:space="preserve">Tout d'abord, l'article ne mentionne pas les critères spécifiques pour obtenir un permis de séjour sans activité lucrative en Suisse. Il serait utile d'inclure des informations sur les exigences financières et autres conditions requises pour obtenir ce type de permis.</w:t>
      </w:r>
    </w:p>
    <w:p>
      <w:pPr>
        <w:jc w:val="both"/>
      </w:pPr>
      <w:r>
        <w:rPr/>
        <w:t xml:space="preserve"/>
      </w:r>
    </w:p>
    <w:p>
      <w:pPr>
        <w:jc w:val="both"/>
      </w:pPr>
      <w:r>
        <w:rPr/>
        <w:t xml:space="preserve">De plus, l'article ne fournit pas suffisamment d'informations sur les risques possibles liés à la demande d'un permis de séjour sans activité lucrative en Suisse. Par exemple, il n'est pas mentionné que les personnes qui obtiennent ce type de permis ne sont pas autorisées à travailler en Suisse et doivent donc disposer de ressources financières suffisantes pour subvenir à leurs besoins.</w:t>
      </w:r>
    </w:p>
    <w:p>
      <w:pPr>
        <w:jc w:val="both"/>
      </w:pPr>
      <w:r>
        <w:rPr/>
        <w:t xml:space="preserve"/>
      </w:r>
    </w:p>
    <w:p>
      <w:pPr>
        <w:jc w:val="both"/>
      </w:pPr>
      <w:r>
        <w:rPr/>
        <w:t xml:space="preserve">En outre, l'article ne présente qu'un seul point de vue sur la question du permis de séjour sans activité lucrative en Suisse. Il serait utile d'inclure des contre-arguments ou des perspectives alternatives pour offrir une vision plus équilibrée du sujet.</w:t>
      </w:r>
    </w:p>
    <w:p>
      <w:pPr>
        <w:jc w:val="both"/>
      </w:pPr>
      <w:r>
        <w:rPr/>
        <w:t xml:space="preserve"/>
      </w:r>
    </w:p>
    <w:p>
      <w:pPr>
        <w:jc w:val="both"/>
      </w:pPr>
      <w:r>
        <w:rPr/>
        <w:t xml:space="preserve">Enfin, l'article peut être considéré comme promotionnel car il est publié sur le site officiel du gouvernement genevois. Cela peut influencer la présentation des informations et leur objectivité.</w:t>
      </w:r>
    </w:p>
    <w:p>
      <w:pPr>
        <w:jc w:val="both"/>
      </w:pPr>
      <w:r>
        <w:rPr/>
        <w:t xml:space="preserve"/>
      </w:r>
    </w:p>
    <w:p>
      <w:pPr>
        <w:jc w:val="both"/>
      </w:pPr>
      <w:r>
        <w:rPr/>
        <w:t xml:space="preserve">En conclusion, bien que l'article fournisse des informations utiles sur les démarches à suivre pour obtenir un permis de séjour sans activité lucrative en Suisse, il y a plusieurs biais potentiels dans son contenu qui devraient être pris en compte.</w:t>
      </w:r>
    </w:p>
    <w:p>
      <w:pPr>
        <w:pStyle w:val="Heading1"/>
      </w:pPr>
      <w:bookmarkStart w:id="5" w:name="_Toc5"/>
      <w:r>
        <w:t>Topics for further research:</w:t>
      </w:r>
      <w:bookmarkEnd w:id="5"/>
    </w:p>
    <w:p>
      <w:pPr>
        <w:spacing w:after="0"/>
        <w:numPr>
          <w:ilvl w:val="0"/>
          <w:numId w:val="2"/>
        </w:numPr>
      </w:pPr>
      <w:r>
        <w:rPr/>
        <w:t xml:space="preserve">Critères spécifiques pour obtenir un permis de séjour sans activité lucrative en Suisse
</w:t>
      </w:r>
    </w:p>
    <w:p>
      <w:pPr>
        <w:spacing w:after="0"/>
        <w:numPr>
          <w:ilvl w:val="0"/>
          <w:numId w:val="2"/>
        </w:numPr>
      </w:pPr>
      <w:r>
        <w:rPr/>
        <w:t xml:space="preserve">Exigences financières pour obtenir un permis de séjour sans activité lucrative en Suisse
</w:t>
      </w:r>
    </w:p>
    <w:p>
      <w:pPr>
        <w:spacing w:after="0"/>
        <w:numPr>
          <w:ilvl w:val="0"/>
          <w:numId w:val="2"/>
        </w:numPr>
      </w:pPr>
      <w:r>
        <w:rPr/>
        <w:t xml:space="preserve">Risques possibles liés à la demande d'un permis de séjour sans activité lucrative en Suisse
</w:t>
      </w:r>
    </w:p>
    <w:p>
      <w:pPr>
        <w:spacing w:after="0"/>
        <w:numPr>
          <w:ilvl w:val="0"/>
          <w:numId w:val="2"/>
        </w:numPr>
      </w:pPr>
      <w:r>
        <w:rPr/>
        <w:t xml:space="preserve">Interdiction de travailler pour les détenteurs d'un permis de séjour sans activité lucrative en Suisse
</w:t>
      </w:r>
    </w:p>
    <w:p>
      <w:pPr>
        <w:spacing w:after="0"/>
        <w:numPr>
          <w:ilvl w:val="0"/>
          <w:numId w:val="2"/>
        </w:numPr>
      </w:pPr>
      <w:r>
        <w:rPr/>
        <w:t xml:space="preserve">Contre-arguments ou perspectives alternatives sur le permis de séjour sans activité lucrative en Suisse
</w:t>
      </w:r>
    </w:p>
    <w:p>
      <w:pPr>
        <w:numPr>
          <w:ilvl w:val="0"/>
          <w:numId w:val="2"/>
        </w:numPr>
      </w:pPr>
      <w:r>
        <w:rPr/>
        <w:t xml:space="preserve">Objectivité de l'article publié sur le site officiel du gouvernement genevois.</w:t>
      </w:r>
    </w:p>
    <w:p>
      <w:pPr>
        <w:pStyle w:val="Heading1"/>
      </w:pPr>
      <w:bookmarkStart w:id="6" w:name="_Toc6"/>
      <w:r>
        <w:t>Report location:</w:t>
      </w:r>
      <w:bookmarkEnd w:id="6"/>
    </w:p>
    <w:p>
      <w:hyperlink r:id="rId8" w:history="1">
        <w:r>
          <w:rPr>
            <w:color w:val="2980b9"/>
            <w:u w:val="single"/>
          </w:rPr>
          <w:t xml:space="preserve">https://www.fullpicture.app/item/993ba8831ca373ca278ffef038e05a6a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49C5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e.ch/demander-permis-sejour-sans-activite-lucrative" TargetMode="External"/><Relationship Id="rId8" Type="http://schemas.openxmlformats.org/officeDocument/2006/relationships/hyperlink" Target="https://www.fullpicture.app/item/993ba8831ca373ca278ffef038e05a6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2023-06-01T03:08:56+02:00</dcterms:created>
  <dcterms:modified xsi:type="dcterms:W3CDTF">2023-06-01T03:08:56+02:00</dcterms:modified>
</cp:coreProperties>
</file>

<file path=docProps/custom.xml><?xml version="1.0" encoding="utf-8"?>
<Properties xmlns="http://schemas.openxmlformats.org/officeDocument/2006/custom-properties" xmlns:vt="http://schemas.openxmlformats.org/officeDocument/2006/docPropsVTypes"/>
</file>