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Associations Between Disaster Damage and Falls/Fear of Falling in Older Adults: 9-Year Follow-Up of Survivors of the 2011 Great East Japan Earthquake and Tsunami - PubMed</w:t>
      </w:r>
      <w:br/>
      <w:hyperlink r:id="rId7" w:history="1">
        <w:r>
          <w:rPr>
            <w:color w:val="2980b9"/>
            <w:u w:val="single"/>
          </w:rPr>
          <w:t xml:space="preserve">https://pubmed.ncbi.nlm.nih.gov/37056712/</w:t>
        </w:r>
      </w:hyperlink>
    </w:p>
    <w:p>
      <w:pPr>
        <w:pStyle w:val="Heading1"/>
      </w:pPr>
      <w:bookmarkStart w:id="2" w:name="_Toc2"/>
      <w:r>
        <w:t>Article summary:</w:t>
      </w:r>
      <w:bookmarkEnd w:id="2"/>
    </w:p>
    <w:p>
      <w:pPr>
        <w:jc w:val="both"/>
      </w:pPr>
      <w:r>
        <w:rPr/>
        <w:t xml:space="preserve">1. 本研究旨在探讨自然灾害对老年人跌倒和恐惧的长期影响。</w:t>
      </w:r>
    </w:p>
    <w:p>
      <w:pPr>
        <w:jc w:val="both"/>
      </w:pPr>
      <w:r>
        <w:rPr/>
        <w:t xml:space="preserve">2. 研究发现，物质损失与跌倒和恐惧有关，而心理创伤则没有明显的相关性。</w:t>
      </w:r>
    </w:p>
    <w:p>
      <w:pPr>
        <w:jc w:val="both"/>
      </w:pPr>
      <w:r>
        <w:rPr/>
        <w:t xml:space="preserve">3. 社会资本可以保护老年人免受跌倒和恐惧的影响。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作为一篇研究文章，该文提供了对自然灾害对老年人跌倒和恐惧的长期影响的探讨。然而，该文章存在一些潜在的偏见和局限性。</w:t>
      </w:r>
    </w:p>
    <w:p>
      <w:pPr>
        <w:jc w:val="both"/>
      </w:pPr>
      <w:r>
        <w:rPr/>
        <w:t xml:space="preserve"/>
      </w:r>
    </w:p>
    <w:p>
      <w:pPr>
        <w:jc w:val="both"/>
      </w:pPr>
      <w:r>
        <w:rPr/>
        <w:t xml:space="preserve">首先，该研究只针对2011年日本大地震和海啸的幸存者进行了调查，因此其结论可能不适用于其他类型的自然灾害或其他国家/地区的老年人群体。此外，该研究没有考虑到个体差异、社会经济地位、身体健康等因素对跌倒和恐惧的影响。</w:t>
      </w:r>
    </w:p>
    <w:p>
      <w:pPr>
        <w:jc w:val="both"/>
      </w:pPr>
      <w:r>
        <w:rPr/>
        <w:t xml:space="preserve"/>
      </w:r>
    </w:p>
    <w:p>
      <w:pPr>
        <w:jc w:val="both"/>
      </w:pPr>
      <w:r>
        <w:rPr/>
        <w:t xml:space="preserve">其次，该研究使用了自我报告数据来评估跌倒和恐惧，这可能导致信息偏差和记忆失真。此外，该研究没有使用客观测量工具来评估跌倒风险和恐惧水平。</w:t>
      </w:r>
    </w:p>
    <w:p>
      <w:pPr>
        <w:jc w:val="both"/>
      </w:pPr>
      <w:r>
        <w:rPr/>
        <w:t xml:space="preserve"/>
      </w:r>
    </w:p>
    <w:p>
      <w:pPr>
        <w:jc w:val="both"/>
      </w:pPr>
      <w:r>
        <w:rPr/>
        <w:t xml:space="preserve">第三，在解释结果时，作者没有考虑到其他可能解释结果的变量。例如，在分析社会资本与跌倒/恐惧之间的关系时，作者没有考虑到其他可能影响这种关系的因素（如社会支持、社交网络等）。</w:t>
      </w:r>
    </w:p>
    <w:p>
      <w:pPr>
        <w:jc w:val="both"/>
      </w:pPr>
      <w:r>
        <w:rPr/>
        <w:t xml:space="preserve"/>
      </w:r>
    </w:p>
    <w:p>
      <w:pPr>
        <w:jc w:val="both"/>
      </w:pPr>
      <w:r>
        <w:rPr/>
        <w:t xml:space="preserve">最后，在讨论中提出了一些策略建议，但这些建议并未基于充分的证据。例如，作者建议针对老年人的保护策略应该考虑到社会资本和日常生活能力等因素，但并没有提供具体的实施方案或证据支持这些建议。</w:t>
      </w:r>
    </w:p>
    <w:p>
      <w:pPr>
        <w:jc w:val="both"/>
      </w:pPr>
      <w:r>
        <w:rPr/>
        <w:t xml:space="preserve"/>
      </w:r>
    </w:p>
    <w:p>
      <w:pPr>
        <w:jc w:val="both"/>
      </w:pPr>
      <w:r>
        <w:rPr/>
        <w:t xml:space="preserve">综上所述，该研究提供了有关自然灾害对老年人跌倒和恐惧的一些见解，但其结论受到一些潜在偏见和局限性的影响。未来的研究需要更全面地考虑个体差异、使用客观测量工具、探索其他可能解释结果的变量，并基于充分的证据提出策略建议。</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Self-report data and potential biases
</w:t>
      </w:r>
    </w:p>
    <w:p>
      <w:pPr>
        <w:spacing w:after="0"/>
        <w:numPr>
          <w:ilvl w:val="0"/>
          <w:numId w:val="2"/>
        </w:numPr>
      </w:pPr>
      <w:r>
        <w:rPr/>
        <w:t xml:space="preserve">Individual differences and socioeconomic status
</w:t>
      </w:r>
    </w:p>
    <w:p>
      <w:pPr>
        <w:spacing w:after="0"/>
        <w:numPr>
          <w:ilvl w:val="0"/>
          <w:numId w:val="2"/>
        </w:numPr>
      </w:pPr>
      <w:r>
        <w:rPr/>
        <w:t xml:space="preserve">Objective measurement tools
</w:t>
      </w:r>
    </w:p>
    <w:p>
      <w:pPr>
        <w:spacing w:after="0"/>
        <w:numPr>
          <w:ilvl w:val="0"/>
          <w:numId w:val="2"/>
        </w:numPr>
      </w:pPr>
      <w:r>
        <w:rPr/>
        <w:t xml:space="preserve">Other variables that may explain the results
</w:t>
      </w:r>
    </w:p>
    <w:p>
      <w:pPr>
        <w:numPr>
          <w:ilvl w:val="0"/>
          <w:numId w:val="2"/>
        </w:numPr>
      </w:pPr>
      <w:r>
        <w:rPr/>
        <w:t xml:space="preserve">Lack of evidence-based recommendations</w:t>
      </w:r>
    </w:p>
    <w:p>
      <w:pPr>
        <w:pStyle w:val="Heading1"/>
      </w:pPr>
      <w:bookmarkStart w:id="6" w:name="_Toc6"/>
      <w:r>
        <w:t>Report location:</w:t>
      </w:r>
      <w:bookmarkEnd w:id="6"/>
    </w:p>
    <w:p>
      <w:hyperlink r:id="rId8" w:history="1">
        <w:r>
          <w:rPr>
            <w:color w:val="2980b9"/>
            <w:u w:val="single"/>
          </w:rPr>
          <w:t xml:space="preserve">https://www.fullpicture.app/item/995f999b09b164f46fa04ae9887ba748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8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56712/" TargetMode="External"/><Relationship Id="rId8" Type="http://schemas.openxmlformats.org/officeDocument/2006/relationships/hyperlink" Target="https://www.fullpicture.app/item/995f999b09b164f46fa04ae9887ba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2023-12-15T04:31:34+01:00</dcterms:created>
  <dcterms:modified xsi:type="dcterms:W3CDTF">2023-12-15T04:31:34+01:00</dcterms:modified>
</cp:coreProperties>
</file>

<file path=docProps/custom.xml><?xml version="1.0" encoding="utf-8"?>
<Properties xmlns="http://schemas.openxmlformats.org/officeDocument/2006/custom-properties" xmlns:vt="http://schemas.openxmlformats.org/officeDocument/2006/docPropsVTypes"/>
</file>