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contra-relógio da adaptação climática, a água é “um dos sectores mais urgentes” | Filipe Duarte Santos | PÚBLICO</w:t>
      </w:r>
      <w:br/>
      <w:hyperlink r:id="rId7" w:history="1">
        <w:r>
          <w:rPr>
            <w:color w:val="2980b9"/>
            <w:u w:val="single"/>
          </w:rPr>
          <w:t xml:space="preserve">https://www.publico.pt/2023/02/13/azul/noticia/contrarelogio-adaptacao-climatica-agua-sectores-urgentes-2037351</w:t>
        </w:r>
      </w:hyperlink>
    </w:p>
    <w:p>
      <w:pPr>
        <w:pStyle w:val="Heading1"/>
      </w:pPr>
      <w:bookmarkStart w:id="2" w:name="_Toc2"/>
      <w:r>
        <w:t>Article summary:</w:t>
      </w:r>
      <w:bookmarkEnd w:id="2"/>
    </w:p>
    <w:p>
      <w:pPr>
        <w:jc w:val="both"/>
      </w:pPr>
      <w:r>
        <w:rPr/>
        <w:t xml:space="preserve">1. Portugal has made progress in reducing emissions of greenhouse gases, but has not paid enough attention to adapting the territory to a hotter and drier climate.</w:t>
      </w:r>
    </w:p>
    <w:p>
      <w:pPr>
        <w:jc w:val="both"/>
      </w:pPr>
      <w:r>
        <w:rPr/>
        <w:t xml:space="preserve">2. The Climate Action Council (CAC) is one of the pillars of the Climate Law, but its composition and regulations have yet to be discussed in Parliament.</w:t>
      </w:r>
    </w:p>
    <w:p>
      <w:pPr>
        <w:jc w:val="both"/>
      </w:pPr>
      <w:r>
        <w:rPr/>
        <w:t xml:space="preserve">3. Citizens can participate in climate action by being knowledgeable about it, as well as through organizations such as the National Environment and Sustainable Development Council.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 contra-relógio da adaptação climática, a água é “um dos sectores mais urgentes” | Filipe Duarte Santos | PÚBLICO” is an informative piece that provides insight into Portugal’s efforts to reduce emissions of greenhouse gases and adapt to a changing climate. The article is written by Filipe Duarte Santos, president of the National Environment and Sustainable Development Council, which lends credibility to his statements on the matter. </w:t>
      </w:r>
    </w:p>
    <w:p>
      <w:pPr>
        <w:jc w:val="both"/>
      </w:pPr>
      <w:r>
        <w:rPr/>
        <w:t xml:space="preserve">The article does a good job of presenting both sides of the issue – it acknowledges Portugal’s progress in reducing emissions while also noting that more needs to be done in terms of adaptation. It also provides information on how citizens can get involved in climate action through knowledge and participation with organizations such as the National Environment and Sustainable Development Council. </w:t>
      </w:r>
    </w:p>
    <w:p>
      <w:pPr>
        <w:jc w:val="both"/>
      </w:pPr>
      <w:r>
        <w:rPr/>
        <w:t xml:space="preserve">However, there are some areas where the article could be improved upon. For example, it does not provide any evidence for its claims or explore counterarguments that may exist regarding Portugal’s efforts to reduce emissions or adapt to a changing climate. Additionally, there is no mention of potential risks associated with these efforts or how they might affect different sectors or populations differently. Finally, while it does provide information on how citizens can get involved in climate action, it does not provide any concrete examples or suggestions for how this can be done effectively. </w:t>
      </w:r>
    </w:p>
    <w:p>
      <w:pPr>
        <w:jc w:val="both"/>
      </w:pPr>
      <w:r>
        <w:rPr/>
        <w:t xml:space="preserve">In conclusion, while this article provides an informative overview of Portugal’s efforts to reduce emissions and adapt to a changing climate, it could benefit from providing more evidence for its claims and exploring counterarguments as well as potential risks associated with these efforts. Additionally, providing concrete examples or suggestions for how citizens can get involved in climate action would help make this article even more comprehensive and useful for readers looking for ways to take action on this important issue.</w:t>
      </w:r>
    </w:p>
    <w:p>
      <w:pPr>
        <w:pStyle w:val="Heading1"/>
      </w:pPr>
      <w:bookmarkStart w:id="5" w:name="_Toc5"/>
      <w:r>
        <w:t>Topics for further research:</w:t>
      </w:r>
      <w:bookmarkEnd w:id="5"/>
    </w:p>
    <w:p>
      <w:pPr>
        <w:spacing w:after="0"/>
        <w:numPr>
          <w:ilvl w:val="0"/>
          <w:numId w:val="2"/>
        </w:numPr>
      </w:pPr>
      <w:r>
        <w:rPr/>
        <w:t xml:space="preserve">Climate change adaptation strategies in Portugal</w:t>
      </w:r>
    </w:p>
    <w:p>
      <w:pPr>
        <w:spacing w:after="0"/>
        <w:numPr>
          <w:ilvl w:val="0"/>
          <w:numId w:val="2"/>
        </w:numPr>
      </w:pPr>
      <w:r>
        <w:rPr/>
        <w:t xml:space="preserve">Greenhouse gas emissions in Portugal</w:t>
      </w:r>
    </w:p>
    <w:p>
      <w:pPr>
        <w:spacing w:after="0"/>
        <w:numPr>
          <w:ilvl w:val="0"/>
          <w:numId w:val="2"/>
        </w:numPr>
      </w:pPr>
      <w:r>
        <w:rPr/>
        <w:t xml:space="preserve">Climate action initiatives in Portugal</w:t>
      </w:r>
    </w:p>
    <w:p>
      <w:pPr>
        <w:spacing w:after="0"/>
        <w:numPr>
          <w:ilvl w:val="0"/>
          <w:numId w:val="2"/>
        </w:numPr>
      </w:pPr>
      <w:r>
        <w:rPr/>
        <w:t xml:space="preserve">Risks associated with climate change adaptation</w:t>
      </w:r>
    </w:p>
    <w:p>
      <w:pPr>
        <w:spacing w:after="0"/>
        <w:numPr>
          <w:ilvl w:val="0"/>
          <w:numId w:val="2"/>
        </w:numPr>
      </w:pPr>
      <w:r>
        <w:rPr/>
        <w:t xml:space="preserve">Citizen involvement in climate action</w:t>
      </w:r>
    </w:p>
    <w:p>
      <w:pPr>
        <w:numPr>
          <w:ilvl w:val="0"/>
          <w:numId w:val="2"/>
        </w:numPr>
      </w:pPr>
      <w:r>
        <w:rPr/>
        <w:t xml:space="preserve">Examples of successful climate action initiatives</w:t>
      </w:r>
    </w:p>
    <w:p>
      <w:pPr>
        <w:pStyle w:val="Heading1"/>
      </w:pPr>
      <w:bookmarkStart w:id="6" w:name="_Toc6"/>
      <w:r>
        <w:t>Report location:</w:t>
      </w:r>
      <w:bookmarkEnd w:id="6"/>
    </w:p>
    <w:p>
      <w:hyperlink r:id="rId8" w:history="1">
        <w:r>
          <w:rPr>
            <w:color w:val="2980b9"/>
            <w:u w:val="single"/>
          </w:rPr>
          <w:t xml:space="preserve">https://www.fullpicture.app/item/995fd77cd82471de1368942832caa00e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56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co.pt/2023/02/13/azul/noticia/contrarelogio-adaptacao-climatica-agua-sectores-urgentes-2037351" TargetMode="External"/><Relationship Id="rId8" Type="http://schemas.openxmlformats.org/officeDocument/2006/relationships/hyperlink" Target="https://www.fullpicture.app/item/995fd77cd82471de1368942832caa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2023-02-23T09:49:14+01:00</dcterms:created>
  <dcterms:modified xsi:type="dcterms:W3CDTF">2023-02-23T09:49:14+01:00</dcterms:modified>
</cp:coreProperties>
</file>

<file path=docProps/custom.xml><?xml version="1.0" encoding="utf-8"?>
<Properties xmlns="http://schemas.openxmlformats.org/officeDocument/2006/custom-properties" xmlns:vt="http://schemas.openxmlformats.org/officeDocument/2006/docPropsVTypes"/>
</file>