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Harmonic Dissonance: Coping with Employment Precarity among Professional Musicians in St John’s, Canada</w:t>
      </w:r>
      <w:br/>
      <w:hyperlink r:id="rId7" w:history="1">
        <w:r>
          <w:rPr>
            <w:color w:val="2980b9"/>
            <w:u w:val="single"/>
          </w:rPr>
          <w:t xml:space="preserve">https://www.researchgate.net/publication/335289384_Harmonic_Dissonance_Coping_with_Employment_Precarity_among_Professional_Musicians_in_St_John's_Canada</w:t>
        </w:r>
      </w:hyperlink>
    </w:p>
    <w:p>
      <w:pPr>
        <w:pStyle w:val="Heading1"/>
      </w:pPr>
      <w:bookmarkStart w:id="2" w:name="_Toc2"/>
      <w:r>
        <w:t>Article summary:</w:t>
      </w:r>
      <w:bookmarkEnd w:id="2"/>
    </w:p>
    <w:p>
      <w:pPr>
        <w:jc w:val="both"/>
      </w:pPr>
      <w:r>
        <w:rPr/>
        <w:t xml:space="preserve">1. This article examines the experiences of self-employed professional musicians in St John’s, Canada, and their strategies for coping with employment insecurity.</w:t>
      </w:r>
    </w:p>
    <w:p>
      <w:pPr>
        <w:jc w:val="both"/>
      </w:pPr>
      <w:r>
        <w:rPr/>
        <w:t xml:space="preserve">2. Interviews with 54 musicians revealed that they employ various strategies to cope with long periods of low pay and employment insecurity, such as downplaying competition and conflict, acquiring higher education, and changing career.</w:t>
      </w:r>
    </w:p>
    <w:p>
      <w:pPr>
        <w:jc w:val="both"/>
      </w:pPr>
      <w:r>
        <w:rPr/>
        <w:t xml:space="preserve">3. The authors argue that population size and location of the community where work is based have implications on such coping strategies and on career longevity.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the experiences of self-employed professional musicians in St John’s, Canada, and their strategies for coping with employment insecurity. The authors conducted interviews with 54 musicians to draw attention to their coping strategies for long periods of low pay and employment insecurity. The article is well-researched and provides an in-depth analysis of the issue at hand. </w:t>
      </w:r>
    </w:p>
    <w:p>
      <w:pPr>
        <w:jc w:val="both"/>
      </w:pPr>
      <w:r>
        <w:rPr/>
        <w:t xml:space="preserve">The article does not appear to be biased or one-sided in its reporting; it presents both sides equally by providing evidence from both professionals and amateurs regarding their experiences with precarious employment. Furthermore, it does not contain any promotional content or partiality towards any particular group or individual. It also acknowledges potential risks associated with precarious employment among professional musicians in St John’s, such as competition from amateurs which may threaten the livelihood of professionals. </w:t>
      </w:r>
    </w:p>
    <w:p>
      <w:pPr>
        <w:jc w:val="both"/>
      </w:pPr>
      <w:r>
        <w:rPr/>
        <w:t xml:space="preserve">The only potential issue is that the article does not explore counterarguments or provide evidence for some of its claims made about population size and location having implications on coping strategies employed by professional musicians in St John’s. However, this does not detract from the overall quality of the article as it still provides a comprehensive overview of the issue at hand.</w:t>
      </w:r>
    </w:p>
    <w:p>
      <w:pPr>
        <w:pStyle w:val="Heading1"/>
      </w:pPr>
      <w:bookmarkStart w:id="5" w:name="_Toc5"/>
      <w:r>
        <w:t>Topics for further research:</w:t>
      </w:r>
      <w:bookmarkEnd w:id="5"/>
    </w:p>
    <w:p>
      <w:pPr>
        <w:spacing w:after="0"/>
        <w:numPr>
          <w:ilvl w:val="0"/>
          <w:numId w:val="2"/>
        </w:numPr>
      </w:pPr>
      <w:r>
        <w:rPr/>
        <w:t xml:space="preserve">Precarious employment among professional musicians</w:t>
      </w:r>
    </w:p>
    <w:p>
      <w:pPr>
        <w:spacing w:after="0"/>
        <w:numPr>
          <w:ilvl w:val="0"/>
          <w:numId w:val="2"/>
        </w:numPr>
      </w:pPr>
      <w:r>
        <w:rPr/>
        <w:t xml:space="preserve">Coping strategies for employment insecurity</w:t>
      </w:r>
    </w:p>
    <w:p>
      <w:pPr>
        <w:spacing w:after="0"/>
        <w:numPr>
          <w:ilvl w:val="0"/>
          <w:numId w:val="2"/>
        </w:numPr>
      </w:pPr>
      <w:r>
        <w:rPr/>
        <w:t xml:space="preserve">Impact of population size on professional musicians</w:t>
      </w:r>
    </w:p>
    <w:p>
      <w:pPr>
        <w:spacing w:after="0"/>
        <w:numPr>
          <w:ilvl w:val="0"/>
          <w:numId w:val="2"/>
        </w:numPr>
      </w:pPr>
      <w:r>
        <w:rPr/>
        <w:t xml:space="preserve">Impact of location on professional musicians</w:t>
      </w:r>
    </w:p>
    <w:p>
      <w:pPr>
        <w:spacing w:after="0"/>
        <w:numPr>
          <w:ilvl w:val="0"/>
          <w:numId w:val="2"/>
        </w:numPr>
      </w:pPr>
      <w:r>
        <w:rPr/>
        <w:t xml:space="preserve">Competition between professionals and amateurs</w:t>
      </w:r>
    </w:p>
    <w:p>
      <w:pPr>
        <w:numPr>
          <w:ilvl w:val="0"/>
          <w:numId w:val="2"/>
        </w:numPr>
      </w:pPr>
      <w:r>
        <w:rPr/>
        <w:t xml:space="preserve">Risks associated with precarious employment</w:t>
      </w:r>
    </w:p>
    <w:p>
      <w:pPr>
        <w:pStyle w:val="Heading1"/>
      </w:pPr>
      <w:bookmarkStart w:id="6" w:name="_Toc6"/>
      <w:r>
        <w:t>Report location:</w:t>
      </w:r>
      <w:bookmarkEnd w:id="6"/>
    </w:p>
    <w:p>
      <w:hyperlink r:id="rId8" w:history="1">
        <w:r>
          <w:rPr>
            <w:color w:val="2980b9"/>
            <w:u w:val="single"/>
          </w:rPr>
          <w:t xml:space="preserve">https://www.fullpicture.app/item/996b5d44c17fb4e550e55626e23a978e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DA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5289384_Harmonic_Dissonance_Coping_with_Employment_Precarity_among_Professional_Musicians_in_St_John's_Canada" TargetMode="External"/><Relationship Id="rId8" Type="http://schemas.openxmlformats.org/officeDocument/2006/relationships/hyperlink" Target="https://www.fullpicture.app/item/996b5d44c17fb4e550e55626e23a97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2023-03-04T15:09:15+01:00</dcterms:created>
  <dcterms:modified xsi:type="dcterms:W3CDTF">2023-03-04T15:09:15+01:00</dcterms:modified>
</cp:coreProperties>
</file>

<file path=docProps/custom.xml><?xml version="1.0" encoding="utf-8"?>
<Properties xmlns="http://schemas.openxmlformats.org/officeDocument/2006/custom-properties" xmlns:vt="http://schemas.openxmlformats.org/officeDocument/2006/docPropsVTypes"/>
</file>