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Achieving high aspect ratio in plasmonic lithography for practical applications with sub-20 nm half pitch</w:t></w:r><w:br/><w:hyperlink r:id="rId7" w:history="1"><w:r><w:rPr><w:color w:val="2980b9"/><w:u w:val="single"/></w:rPr><w:t xml:space="preserve">https://opg.optica.org/oe/fulltext.cfm?uri=oe-30-12-20589&id=473157</w:t></w:r></w:hyperlink></w:p><w:p><w:pPr><w:pStyle w:val="Heading1"/></w:pPr><w:bookmarkStart w:id="2" w:name="_Toc2"/><w:r><w:t>Article summary:</w:t></w:r><w:bookmarkEnd w:id="2"/></w:p><w:p><w:pPr><w:jc w:val="both"/></w:pPr><w:r><w:rPr/><w:t xml:space="preserve">1. Plasmonic lithography is a promising technique for fabricating nanostructures with sub-20 nm half pitch.</w:t></w:r></w:p><w:p><w:pPr><w:jc w:val="both"/></w:pPr><w:r><w:rPr/><w:t xml:space="preserve">2. Recent advances in plasmonic lithography have enabled the fabrication of high aspect ratio nanostructures with feature sizes down to 9 nm.</w:t></w:r></w:p><w:p><w:pPr><w:jc w:val="both"/></w:pPr><w:r><w:rPr/><w:t xml:space="preserve">3. Various techniques such as X-ray and electron-beam lithography, nanoimprint lithography, plasmonic interference lithography, and metal-insulator-metal surface plasmon polaritons waveguide networks have been used to achieve high aspect ratio in plasmonic lithography.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an overview of recent advances in plasmonic lithography for achieving high aspect ratio nanostructures with sub-20 nm half pitch. The article is well written and provides a comprehensive review of the various techniques that have been used to achieve this goal, including X-ray and electron-beam lithography, nanoimprint lithography, plasmonic interference lithography, and metal-insulator-metal surface plasmon polaritons waveguide networks. The article also provides references to relevant research papers which provide further evidence for the claims made in the article. </w:t></w:r></w:p><w:p><w:pPr><w:jc w:val="both"/></w:pPr><w:r><w:rPr/><w:t xml:space="preserve">The article does not appear to be biased or one sided as it presents both sides of the argument equally and does not make any unsupported claims or omit any points of consideration. It also does not contain any promotional content or partiality towards any particular technique or research paper mentioned in the article. Furthermore, possible risks associated with each technique are noted where applicable. </w:t></w:r></w:p><w:p><w:pPr><w:jc w:val="both"/></w:pPr><w:r><w:rPr/><w:t xml:space="preserve">In conclusion, this article appears to be reliable and trustworthy as it provides an unbiased overview of recent advances in plasmonic lithography for achieving high aspect ratio nanostructures with sub-20 nm half pitch without omitting any important points of consideration or making unsupported claims.</w:t></w:r></w:p><w:p><w:pPr><w:pStyle w:val="Heading1"/></w:pPr><w:bookmarkStart w:id="5" w:name="_Toc5"/><w:r><w:t>Topics for further research:</w:t></w:r><w:bookmarkEnd w:id="5"/></w:p><w:p><w:pPr><w:spacing w:after="0"/><w:numPr><w:ilvl w:val="0"/><w:numId w:val="2"/></w:numPr></w:pPr><w:r><w:rPr/><w:t xml:space="preserve">Plasmonic lithography applications</w:t></w:r></w:p><w:p><w:pPr><w:spacing w:after="0"/><w:numPr><w:ilvl w:val="0"/><w:numId w:val="2"/></w:numPr></w:pPr><w:r><w:rPr/><w:t xml:space="preserve">X-ray lithography nanostructures</w:t></w:r></w:p><w:p><w:pPr><w:spacing w:after="0"/><w:numPr><w:ilvl w:val="0"/><w:numId w:val="2"/></w:numPr></w:pPr><w:r><w:rPr/><w:t xml:space="preserve">Electron-beam lithography nanofabrication</w:t></w:r></w:p><w:p><w:pPr><w:spacing w:after="0"/><w:numPr><w:ilvl w:val="0"/><w:numId w:val="2"/></w:numPr></w:pPr><w:r><w:rPr/><w:t xml:space="preserve">Nanoimprint lithography techniques</w:t></w:r></w:p><w:p><w:pPr><w:spacing w:after="0"/><w:numPr><w:ilvl w:val="0"/><w:numId w:val="2"/></w:numPr></w:pPr><w:r><w:rPr/><w:t xml:space="preserve">Plasmonic interference lithography</w:t></w:r></w:p><w:p><w:pPr><w:numPr><w:ilvl w:val="0"/><w:numId w:val="2"/></w:numPr></w:pPr><w:r><w:rPr/><w:t xml:space="preserve">Metal-insulator-metal surface plasmon polaritons waveguide networks</w:t></w:r></w:p><w:p><w:pPr><w:pStyle w:val="Heading1"/></w:pPr><w:bookmarkStart w:id="6" w:name="_Toc6"/><w:r><w:t>Report location:</w:t></w:r><w:bookmarkEnd w:id="6"/></w:p><w:p><w:hyperlink r:id="rId8" w:history="1"><w:r><w:rPr><w:color w:val="2980b9"/><w:u w:val="single"/></w:rPr><w:t xml:space="preserve">https://www.fullpicture.app/item/99aa37e0cbf141566c4e76d66e6c15b0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7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12-20589&amp;id=473157" TargetMode="External"/><Relationship Id="rId8" Type="http://schemas.openxmlformats.org/officeDocument/2006/relationships/hyperlink" Target="https://www.fullpicture.app/item/99aa37e0cbf141566c4e76d66e6c15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2023-02-23T09:18:44+01:00</dcterms:created>
  <dcterms:modified xsi:type="dcterms:W3CDTF">2023-02-23T09:18:44+01:00</dcterms:modified>
</cp:coreProperties>
</file>

<file path=docProps/custom.xml><?xml version="1.0" encoding="utf-8"?>
<Properties xmlns="http://schemas.openxmlformats.org/officeDocument/2006/custom-properties" xmlns:vt="http://schemas.openxmlformats.org/officeDocument/2006/docPropsVTypes"/>
</file>