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Multiview Spectral Clustering via Structured Low-Rank Matrix Factorization | IEEE Journals &amp; Magazine | IEEE Xplore</w:t>
      </w:r>
      <w:br/>
      <w:hyperlink r:id="rId7" w:history="1">
        <w:r>
          <w:rPr>
            <w:color w:val="2980b9"/>
            <w:u w:val="single"/>
          </w:rPr>
          <w:t xml:space="preserve">https://ieeexplore.ieee.org/abstract/document/8246585</w:t>
        </w:r>
      </w:hyperlink>
    </w:p>
    <w:p>
      <w:pPr>
        <w:pStyle w:val="Heading1"/>
      </w:pPr>
      <w:bookmarkStart w:id="2" w:name="_Toc2"/>
      <w:r>
        <w:t>Article summary:</w:t>
      </w:r>
      <w:bookmarkEnd w:id="2"/>
    </w:p>
    <w:p>
      <w:pPr>
        <w:jc w:val="both"/>
      </w:pPr>
      <w:r>
        <w:rPr/>
        <w:t xml:space="preserve">1. Multiview spectral clustering is more effective than single-view clustering by leveraging complementary information from multiple feature spaces.</w:t>
      </w:r>
    </w:p>
    <w:p>
      <w:pPr>
        <w:jc w:val="both"/>
      </w:pPr>
      <w:r>
        <w:rPr/>
        <w:t xml:space="preserve">2. Low-rank representation (LRR) has been effective in multiview clustering, but suffers from limitations such as overlooking flexible local manifold structure and not being intuitive to capture latent data clustering structures.</w:t>
      </w:r>
    </w:p>
    <w:p>
      <w:pPr>
        <w:jc w:val="both"/>
      </w:pPr>
      <w:r>
        <w:rPr/>
        <w:t xml:space="preserve">3. The proposed structured LRR with factorized latent data-cluster representations, Laplacian regularizer, and iterative multiview agreement strategy achieves better multiview spectral clustering performance by addressing these limitations.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"Multiview Spectral Clustering via Structured Low-Rank Matrix Factorization" presents a novel approach to multiview spectral clustering, which aims to leverage multiple independent and complementary information from multiview feature spaces to outperform single-view clustering. The authors identify limitations in existing methods, such as overlooking flexible local manifold structure and not being intuitive enough to capture latent data clustering structures.</w:t>
      </w:r>
    </w:p>
    <w:p>
      <w:pPr>
        <w:jc w:val="both"/>
      </w:pPr>
      <w:r>
        <w:rPr/>
        <w:t xml:space="preserve"/>
      </w:r>
    </w:p>
    <w:p>
      <w:pPr>
        <w:jc w:val="both"/>
      </w:pPr>
      <w:r>
        <w:rPr/>
        <w:t xml:space="preserve">The proposed approach involves factorizing the low-rank data similarity matrix into a data-cluster indicator matrix, imposing Laplacian regularizer over the factorized representation to preserve the nonlinear local manifold structure for each view, and minimizing divergence among all factorized latent data-cluster representations during each iteration of optimization process. The authors claim that their approach achieves better multiview spectral clustering performance than existing methods.</w:t>
      </w:r>
    </w:p>
    <w:p>
      <w:pPr>
        <w:jc w:val="both"/>
      </w:pPr>
      <w:r>
        <w:rPr/>
        <w:t xml:space="preserve"/>
      </w:r>
    </w:p>
    <w:p>
      <w:pPr>
        <w:jc w:val="both"/>
      </w:pPr>
      <w:r>
        <w:rPr/>
        <w:t xml:space="preserve">While the article provides detailed explanations of the proposed approach and its advantages over existing methods, it lacks a critical analysis of potential biases or limitations in their methodology. For example, it is unclear how sensitive their results are to different choices of tradeoff parameters or assumptions made about the underlying data structure. Additionally, there is no discussion of potential risks or limitations in applying this method to real-world datasets with varying levels of noise or missing data.</w:t>
      </w:r>
    </w:p>
    <w:p>
      <w:pPr>
        <w:jc w:val="both"/>
      </w:pPr>
      <w:r>
        <w:rPr/>
        <w:t xml:space="preserve"/>
      </w:r>
    </w:p>
    <w:p>
      <w:pPr>
        <w:jc w:val="both"/>
      </w:pPr>
      <w:r>
        <w:rPr/>
        <w:t xml:space="preserve">Furthermore, while the authors acknowledge some limitations in existing methods, they do not provide a comprehensive review of all relevant literature on multiview spectral clustering. This may lead to one-sided reporting or unsupported claims about the novelty or effectiveness of their approach compared to other approaches that have been proposed in this field.</w:t>
      </w:r>
    </w:p>
    <w:p>
      <w:pPr>
        <w:jc w:val="both"/>
      </w:pPr>
      <w:r>
        <w:rPr/>
        <w:t xml:space="preserve"/>
      </w:r>
    </w:p>
    <w:p>
      <w:pPr>
        <w:jc w:val="both"/>
      </w:pPr>
      <w:r>
        <w:rPr/>
        <w:t xml:space="preserve">Overall, while the article presents an interesting and potentially useful contribution to multiview spectral clustering research, more critical analysis and consideration of potential biases or limitations would strengthen its claims and applicability in real-world scenarios.</w:t>
      </w:r>
    </w:p>
    <w:p>
      <w:pPr>
        <w:pStyle w:val="Heading1"/>
      </w:pPr>
      <w:bookmarkStart w:id="5" w:name="_Toc5"/>
      <w:r>
        <w:t>Topics for further research:</w:t>
      </w:r>
      <w:bookmarkEnd w:id="5"/>
    </w:p>
    <w:p>
      <w:pPr>
        <w:spacing w:after="0"/>
        <w:numPr>
          <w:ilvl w:val="0"/>
          <w:numId w:val="2"/>
        </w:numPr>
      </w:pPr>
      <w:r>
        <w:rPr/>
        <w:t xml:space="preserve">Sensitivity analysis of multiview spectral clustering parameters
</w:t>
      </w:r>
    </w:p>
    <w:p>
      <w:pPr>
        <w:spacing w:after="0"/>
        <w:numPr>
          <w:ilvl w:val="0"/>
          <w:numId w:val="2"/>
        </w:numPr>
      </w:pPr>
      <w:r>
        <w:rPr/>
        <w:t xml:space="preserve">Limitations of structured low-rank matrix factorization in noisy datasets
</w:t>
      </w:r>
    </w:p>
    <w:p>
      <w:pPr>
        <w:spacing w:after="0"/>
        <w:numPr>
          <w:ilvl w:val="0"/>
          <w:numId w:val="2"/>
        </w:numPr>
      </w:pPr>
      <w:r>
        <w:rPr/>
        <w:t xml:space="preserve">Comparison of multiview spectral clustering with other multiview clustering methods
</w:t>
      </w:r>
    </w:p>
    <w:p>
      <w:pPr>
        <w:spacing w:after="0"/>
        <w:numPr>
          <w:ilvl w:val="0"/>
          <w:numId w:val="2"/>
        </w:numPr>
      </w:pPr>
      <w:r>
        <w:rPr/>
        <w:t xml:space="preserve">Robustness of multiview spectral clustering to missing data
</w:t>
      </w:r>
    </w:p>
    <w:p>
      <w:pPr>
        <w:spacing w:after="0"/>
        <w:numPr>
          <w:ilvl w:val="0"/>
          <w:numId w:val="2"/>
        </w:numPr>
      </w:pPr>
      <w:r>
        <w:rPr/>
        <w:t xml:space="preserve">Evaluation of multiview spectral clustering on real-world datasets
</w:t>
      </w:r>
    </w:p>
    <w:p>
      <w:pPr>
        <w:numPr>
          <w:ilvl w:val="0"/>
          <w:numId w:val="2"/>
        </w:numPr>
      </w:pPr>
      <w:r>
        <w:rPr/>
        <w:t xml:space="preserve">Tradeoffs between preserving local manifold structure and capturing global clustering patterns in multiview spectral clustering</w:t>
      </w:r>
    </w:p>
    <w:p>
      <w:pPr>
        <w:pStyle w:val="Heading1"/>
      </w:pPr>
      <w:bookmarkStart w:id="6" w:name="_Toc6"/>
      <w:r>
        <w:t>Report location:</w:t>
      </w:r>
      <w:bookmarkEnd w:id="6"/>
    </w:p>
    <w:p>
      <w:hyperlink r:id="rId8" w:history="1">
        <w:r>
          <w:rPr>
            <w:color w:val="2980b9"/>
            <w:u w:val="single"/>
          </w:rPr>
          <w:t xml:space="preserve">https://www.fullpicture.app/item/99d123ccffb30afaef364d7199434040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22B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246585" TargetMode="External"/><Relationship Id="rId8" Type="http://schemas.openxmlformats.org/officeDocument/2006/relationships/hyperlink" Target="https://www.fullpicture.app/item/99d123ccffb30afaef364d71994340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2024-02-17T20:19:18+01:00</dcterms:created>
  <dcterms:modified xsi:type="dcterms:W3CDTF">2024-02-17T20:19:18+01:00</dcterms:modified>
</cp:coreProperties>
</file>

<file path=docProps/custom.xml><?xml version="1.0" encoding="utf-8"?>
<Properties xmlns="http://schemas.openxmlformats.org/officeDocument/2006/custom-properties" xmlns:vt="http://schemas.openxmlformats.org/officeDocument/2006/docPropsVTypes"/>
</file>