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文萃 | 联合早报网</w:t>
      </w:r>
      <w:br/>
      <w:hyperlink r:id="rId7" w:history="1">
        <w:r>
          <w:rPr>
            <w:color w:val="2980b9"/>
            <w:u w:val="single"/>
          </w:rPr>
          <w:t xml:space="preserve">https://www.zaobao.com/wencui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未经许可擅自引用本网内容将面对法律行动。</w:t>
      </w:r>
    </w:p>
    <w:p>
      <w:pPr>
        <w:jc w:val="both"/>
      </w:pPr>
      <w:r>
        <w:rPr/>
        <w:t xml:space="preserve">2. 第三方公司可能在早报网站宣传他们的产品或服务，但与早报网站无关。</w:t>
      </w:r>
    </w:p>
    <w:p>
      <w:pPr>
        <w:jc w:val="both"/>
      </w:pPr>
      <w:r>
        <w:rPr/>
        <w:t xml:space="preserve">3. 早报网将不会对可能引起的任何损失负责。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无法进行详细的批判性分析。文章只是简单地提到未经许可擅自引用本网内容将面对法律行动，并且声明早报网与第三方公司的交易无关。文章没有具体提及任何具体事件、观点或主张，因此无法对其潜在偏见、片面报道、无根据的主张、缺失的考虑点等进行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从文章中可以看出一些可能存在的问题。首先，文章强调未经许可擅自引用本网内容将面对法律行动，这可能暗示早报网对于版权保护非常重视，但并未提及其他可能存在的风险或问题。其次，文章明确声明早报网与第三方公司的交易无关，并表示不会对可能引起的任何损失负责。这可能意味着读者在与第三方公司进行交易时需要自行承担风险，但文章并未提供更多相关信息或警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根据给出的文章内容有限，我们无法进行详细的批判性分析。然而，在阅读该文章时应注意到其中可能存在的信息不足、偏袒某一方、忽略了其他观点或证据等问题，并保持辨别思考能力以获取更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早报网版权保护措施的有效性和公正性
</w:t>
      </w:r>
    </w:p>
    <w:p>
      <w:pPr>
        <w:spacing w:after="0"/>
        <w:numPr>
          <w:ilvl w:val="0"/>
          <w:numId w:val="2"/>
        </w:numPr>
      </w:pPr>
      <w:r>
        <w:rPr/>
        <w:t xml:space="preserve">第三方公司与早报网的关系和合作方式
</w:t>
      </w:r>
    </w:p>
    <w:p>
      <w:pPr>
        <w:spacing w:after="0"/>
        <w:numPr>
          <w:ilvl w:val="0"/>
          <w:numId w:val="2"/>
        </w:numPr>
      </w:pPr>
      <w:r>
        <w:rPr/>
        <w:t xml:space="preserve">未经许可引用本网内容可能引发的法律风险和后果
</w:t>
      </w:r>
    </w:p>
    <w:p>
      <w:pPr>
        <w:spacing w:after="0"/>
        <w:numPr>
          <w:ilvl w:val="0"/>
          <w:numId w:val="2"/>
        </w:numPr>
      </w:pPr>
      <w:r>
        <w:rPr/>
        <w:t xml:space="preserve">早报网对读者与第三方公司交易的警示和责任承担程度
</w:t>
      </w:r>
    </w:p>
    <w:p>
      <w:pPr>
        <w:spacing w:after="0"/>
        <w:numPr>
          <w:ilvl w:val="0"/>
          <w:numId w:val="2"/>
        </w:numPr>
      </w:pPr>
      <w:r>
        <w:rPr/>
        <w:t xml:space="preserve">文章中未提及的其他可能存在的问题或风险
</w:t>
      </w:r>
    </w:p>
    <w:p>
      <w:pPr>
        <w:numPr>
          <w:ilvl w:val="0"/>
          <w:numId w:val="2"/>
        </w:numPr>
      </w:pPr>
      <w:r>
        <w:rPr/>
        <w:t xml:space="preserve">文章的信息不足、偏袒某一方、忽略其他观点或证据的程度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https://www.fullpicture.app/item/99e71c063e2463657899202bbfc3d992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9628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obao.com/wencui" TargetMode="External"/><Relationship Id="rId8" Type="http://schemas.openxmlformats.org/officeDocument/2006/relationships/hyperlink" Target="https://www.fullpicture.app/item/99e71c063e2463657899202bbfc3d99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2023-10-05T10:50:13+02:00</dcterms:created>
  <dcterms:modified xsi:type="dcterms:W3CDTF">2023-10-05T10:50:13+02:00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