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Extending Hindley-Milner Type Inference with Coercive Structural Subtyping | SpringerLink</w:t>
      </w:r>
      <w:br/>
      <w:hyperlink r:id="rId7" w:history="1">
        <w:r>
          <w:rPr>
            <w:color w:val="2980b9"/>
            <w:u w:val="single"/>
          </w:rPr>
          <w:t xml:space="preserve">https://link.springer.com/chapter/10.1007/978-3-642-25318-8_10</w:t>
        </w:r>
      </w:hyperlink>
    </w:p>
    <w:p>
      <w:pPr>
        <w:pStyle w:val="Heading1"/>
      </w:pPr>
      <w:bookmarkStart w:id="2" w:name="_Toc2"/>
      <w:r>
        <w:t>Article summary:</w:t>
      </w:r>
      <w:bookmarkEnd w:id="2"/>
    </w:p>
    <w:p>
      <w:pPr>
        <w:jc w:val="both"/>
      </w:pPr>
      <w:r>
        <w:rPr/>
        <w:t xml:space="preserve">1. This article investigates how to add coercive structural subtyping to a type system for simply-typed lambda calculus with Hindley-Milner polymorphism. </w:t>
      </w:r>
    </w:p>
    <w:p>
      <w:pPr>
        <w:jc w:val="both"/>
      </w:pPr>
      <w:r>
        <w:rPr/>
        <w:t xml:space="preserve">2. The algorithm presented is sound and, if the subtype relation on base types is a disjoint union of lattices, also complete. </w:t>
      </w:r>
    </w:p>
    <w:p>
      <w:pPr>
        <w:jc w:val="both"/>
      </w:pPr>
      <w:r>
        <w:rPr/>
        <w:t xml:space="preserve">3. The algorithm has been implemented in the proof assistant Isabelle and has been tested with various examples.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experts in the field and provides an in-depth analysis of the topic at hand. It is well researched and provides evidence for its claims through references to other works in the field as well as examples from its own implementation. The authors provide a clear explanation of their approach and present their results in an organized manner. Furthermore, they acknowledge potential limitations of their work such as the fact that it only applies to simply-typed lambda calculus with Hindley-Milner polymorphism, which may limit its applicability in certain contexts. </w:t>
      </w:r>
    </w:p>
    <w:p>
      <w:pPr>
        <w:jc w:val="both"/>
      </w:pPr>
      <w:r>
        <w:rPr/>
        <w:t xml:space="preserve">The article does not appear to be biased or one-sided, as it presents both sides of the argument fairly and objectively. It does not make any unsupported claims or omit any points of consideration, nor does it contain any promotional content or partiality towards one side over another. All risks are noted and both sides are presented equally throughout the article. In conclusion,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Simply-typed lambda calculus</w:t>
      </w:r>
    </w:p>
    <w:p>
      <w:pPr>
        <w:spacing w:after="0"/>
        <w:numPr>
          <w:ilvl w:val="0"/>
          <w:numId w:val="2"/>
        </w:numPr>
      </w:pPr>
      <w:r>
        <w:rPr/>
        <w:t xml:space="preserve">Hindley-Milner polymorphism</w:t>
      </w:r>
    </w:p>
    <w:p>
      <w:pPr>
        <w:spacing w:after="0"/>
        <w:numPr>
          <w:ilvl w:val="0"/>
          <w:numId w:val="2"/>
        </w:numPr>
      </w:pPr>
      <w:r>
        <w:rPr/>
        <w:t xml:space="preserve">Type inference algorithms</w:t>
      </w:r>
    </w:p>
    <w:p>
      <w:pPr>
        <w:spacing w:after="0"/>
        <w:numPr>
          <w:ilvl w:val="0"/>
          <w:numId w:val="2"/>
        </w:numPr>
      </w:pPr>
      <w:r>
        <w:rPr/>
        <w:t xml:space="preserve">Type checking algorithms</w:t>
      </w:r>
    </w:p>
    <w:p>
      <w:pPr>
        <w:spacing w:after="0"/>
        <w:numPr>
          <w:ilvl w:val="0"/>
          <w:numId w:val="2"/>
        </w:numPr>
      </w:pPr>
      <w:r>
        <w:rPr/>
        <w:t xml:space="preserve">Type system design</w:t>
      </w:r>
    </w:p>
    <w:p>
      <w:pPr>
        <w:numPr>
          <w:ilvl w:val="0"/>
          <w:numId w:val="2"/>
        </w:numPr>
      </w:pPr>
      <w:r>
        <w:rPr/>
        <w:t xml:space="preserve">Type system implementation</w:t>
      </w:r>
    </w:p>
    <w:p>
      <w:pPr>
        <w:pStyle w:val="Heading1"/>
      </w:pPr>
      <w:bookmarkStart w:id="6" w:name="_Toc6"/>
      <w:r>
        <w:t>Report location:</w:t>
      </w:r>
      <w:bookmarkEnd w:id="6"/>
    </w:p>
    <w:p>
      <w:hyperlink r:id="rId8" w:history="1">
        <w:r>
          <w:rPr>
            <w:color w:val="2980b9"/>
            <w:u w:val="single"/>
          </w:rPr>
          <w:t xml:space="preserve">https://www.fullpicture.app/item/99e75ea83e7d133ae0e7f8984922347b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60E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642-25318-8_10" TargetMode="External"/><Relationship Id="rId8" Type="http://schemas.openxmlformats.org/officeDocument/2006/relationships/hyperlink" Target="https://www.fullpicture.app/item/99e75ea83e7d133ae0e7f898492234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2023-02-21T17:33:22+01:00</dcterms:created>
  <dcterms:modified xsi:type="dcterms:W3CDTF">2023-02-21T17:33:22+01:00</dcterms:modified>
</cp:coreProperties>
</file>

<file path=docProps/custom.xml><?xml version="1.0" encoding="utf-8"?>
<Properties xmlns="http://schemas.openxmlformats.org/officeDocument/2006/custom-properties" xmlns:vt="http://schemas.openxmlformats.org/officeDocument/2006/docPropsVTypes"/>
</file>