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Self-regulation in early childhood: the interplay between family risk, temperament and teacher–child interactions: European Journal of Developmental Psychology: Vol 13, No 3</w:t>
      </w:r>
      <w:br/>
      <w:hyperlink r:id="rId7" w:history="1">
        <w:r>
          <w:rPr>
            <w:color w:val="2980b9"/>
            <w:u w:val="single"/>
          </w:rPr>
          <w:t xml:space="preserve">https://www.tandfonline.com/doi/abs/10.1080/17405629.2016.1161506</w:t>
        </w:r>
      </w:hyperlink>
    </w:p>
    <w:p>
      <w:pPr>
        <w:pStyle w:val="Heading1"/>
      </w:pPr>
      <w:bookmarkStart w:id="2" w:name="_Toc2"/>
      <w:r>
        <w:t>Article summary:</w:t>
      </w:r>
      <w:bookmarkEnd w:id="2"/>
    </w:p>
    <w:p>
      <w:pPr>
        <w:jc w:val="both"/>
      </w:pPr>
      <w:r>
        <w:rPr/>
        <w:t xml:space="preserve">1. 早期自我调节能力的发展受到家庭风险、个性特点和师生互动的影响。</w:t>
      </w:r>
    </w:p>
    <w:p>
      <w:pPr>
        <w:jc w:val="both"/>
      </w:pPr>
      <w:r>
        <w:rPr/>
        <w:t xml:space="preserve">2. 家庭风险包括贫困、父母教育水平低等因素，可能会对儿童的自我调节能力产生负面影响。</w:t>
      </w:r>
    </w:p>
    <w:p>
      <w:pPr>
        <w:jc w:val="both"/>
      </w:pPr>
      <w:r>
        <w:rPr/>
        <w:t xml:space="preserve">3. 师生互动可以促进儿童的自我调节能力发展，尤其是在教师提供支持和指导的情况下。</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该文章旨在探讨早期儿童的自我调节能力与家庭风险、气质和教师-儿童互动之间的相互作用。然而，该文章存在一些潜在的偏见和不足之处。</w:t>
      </w:r>
    </w:p>
    <w:p>
      <w:pPr>
        <w:jc w:val="both"/>
      </w:pPr>
      <w:r>
        <w:rPr/>
        <w:t xml:space="preserve"/>
      </w:r>
    </w:p>
    <w:p>
      <w:pPr>
        <w:jc w:val="both"/>
      </w:pPr>
      <w:r>
        <w:rPr/>
        <w:t xml:space="preserve">首先，该文章没有充分考虑到社会经济地位对家庭风险和儿童自我调节能力的影响。这可能导致作者未能全面了解家庭背景对儿童发展的影响。</w:t>
      </w:r>
    </w:p>
    <w:p>
      <w:pPr>
        <w:jc w:val="both"/>
      </w:pPr>
      <w:r>
        <w:rPr/>
        <w:t xml:space="preserve"/>
      </w:r>
    </w:p>
    <w:p>
      <w:pPr>
        <w:jc w:val="both"/>
      </w:pPr>
      <w:r>
        <w:rPr/>
        <w:t xml:space="preserve">其次，该文章没有提供足够的证据来支持其主张。例如，在讨论教师-儿童互动时，作者没有提供任何具体例子或研究结果来支持他们所说的“积极互动”如何促进儿童自我调节能力。</w:t>
      </w:r>
    </w:p>
    <w:p>
      <w:pPr>
        <w:jc w:val="both"/>
      </w:pPr>
      <w:r>
        <w:rPr/>
        <w:t xml:space="preserve"/>
      </w:r>
    </w:p>
    <w:p>
      <w:pPr>
        <w:jc w:val="both"/>
      </w:pPr>
      <w:r>
        <w:rPr/>
        <w:t xml:space="preserve">此外，该文章似乎忽略了一些重要因素，如文化差异、性别差异等。这些因素可能会影响家庭风险、气质和教师-儿童互动对儿童自我调节能力的影响。</w:t>
      </w:r>
    </w:p>
    <w:p>
      <w:pPr>
        <w:jc w:val="both"/>
      </w:pPr>
      <w:r>
        <w:rPr/>
        <w:t xml:space="preserve"/>
      </w:r>
    </w:p>
    <w:p>
      <w:pPr>
        <w:jc w:val="both"/>
      </w:pPr>
      <w:r>
        <w:rPr/>
        <w:t xml:space="preserve">最后，该文章似乎有一定程度上的宣传内容。例如，在讨论教师-儿童互动时，作者强调了教师的重要性，但没有提到家长或其他成年人对儿童自我调节能力的影响。</w:t>
      </w:r>
    </w:p>
    <w:p>
      <w:pPr>
        <w:jc w:val="both"/>
      </w:pPr>
      <w:r>
        <w:rPr/>
        <w:t xml:space="preserve"/>
      </w:r>
    </w:p>
    <w:p>
      <w:pPr>
        <w:jc w:val="both"/>
      </w:pPr>
      <w:r>
        <w:rPr/>
        <w:t xml:space="preserve">综上所述，该文章存在一些潜在的偏见和不足之处。作者需要更全面地考虑各种因素，并提供更多的证据来支持他们的主张。此外，作者应该避免宣传内容，并平等地呈现双方。</w:t>
      </w:r>
    </w:p>
    <w:p>
      <w:pPr>
        <w:pStyle w:val="Heading1"/>
      </w:pPr>
      <w:bookmarkStart w:id="5" w:name="_Toc5"/>
      <w:r>
        <w:t>Topics for further research:</w:t>
      </w:r>
      <w:bookmarkEnd w:id="5"/>
    </w:p>
    <w:p>
      <w:pPr>
        <w:spacing w:after="0"/>
        <w:numPr>
          <w:ilvl w:val="0"/>
          <w:numId w:val="2"/>
        </w:numPr>
      </w:pPr>
      <w:r>
        <w:rPr/>
        <w:t xml:space="preserve">社会经济地位对儿童发展的影响
</w:t>
      </w:r>
    </w:p>
    <w:p>
      <w:pPr>
        <w:spacing w:after="0"/>
        <w:numPr>
          <w:ilvl w:val="0"/>
          <w:numId w:val="2"/>
        </w:numPr>
      </w:pPr>
      <w:r>
        <w:rPr/>
        <w:t xml:space="preserve">缺乏具体证据支持主张
</w:t>
      </w:r>
    </w:p>
    <w:p>
      <w:pPr>
        <w:spacing w:after="0"/>
        <w:numPr>
          <w:ilvl w:val="0"/>
          <w:numId w:val="2"/>
        </w:numPr>
      </w:pPr>
      <w:r>
        <w:rPr/>
        <w:t xml:space="preserve">忽略文化差异和性别差异的影响
</w:t>
      </w:r>
    </w:p>
    <w:p>
      <w:pPr>
        <w:spacing w:after="0"/>
        <w:numPr>
          <w:ilvl w:val="0"/>
          <w:numId w:val="2"/>
        </w:numPr>
      </w:pPr>
      <w:r>
        <w:rPr/>
        <w:t xml:space="preserve">宣传内容的存在
</w:t>
      </w:r>
    </w:p>
    <w:p>
      <w:pPr>
        <w:spacing w:after="0"/>
        <w:numPr>
          <w:ilvl w:val="0"/>
          <w:numId w:val="2"/>
        </w:numPr>
      </w:pPr>
      <w:r>
        <w:rPr/>
        <w:t xml:space="preserve">忽略其他成年人对儿童自我调节能力的影响
</w:t>
      </w:r>
    </w:p>
    <w:p>
      <w:pPr>
        <w:numPr>
          <w:ilvl w:val="0"/>
          <w:numId w:val="2"/>
        </w:numPr>
      </w:pPr>
      <w:r>
        <w:rPr/>
        <w:t xml:space="preserve">需要更全面地考虑各种因素并提供更多证据支持主张</w:t>
      </w:r>
    </w:p>
    <w:p>
      <w:pPr>
        <w:pStyle w:val="Heading1"/>
      </w:pPr>
      <w:bookmarkStart w:id="6" w:name="_Toc6"/>
      <w:r>
        <w:t>Report location:</w:t>
      </w:r>
      <w:bookmarkEnd w:id="6"/>
    </w:p>
    <w:p>
      <w:hyperlink r:id="rId8" w:history="1">
        <w:r>
          <w:rPr>
            <w:color w:val="2980b9"/>
            <w:u w:val="single"/>
          </w:rPr>
          <w:t xml:space="preserve">https://www.fullpicture.app/item/99f8eddc471a80330bfa21b7f19a167f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F4C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17405629.2016.1161506" TargetMode="External"/><Relationship Id="rId8" Type="http://schemas.openxmlformats.org/officeDocument/2006/relationships/hyperlink" Target="https://www.fullpicture.app/item/99f8eddc471a80330bfa21b7f19a16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2024-01-04T04:52:47+01:00</dcterms:created>
  <dcterms:modified xsi:type="dcterms:W3CDTF">2024-01-04T04:52:47+01:00</dcterms:modified>
</cp:coreProperties>
</file>

<file path=docProps/custom.xml><?xml version="1.0" encoding="utf-8"?>
<Properties xmlns="http://schemas.openxmlformats.org/officeDocument/2006/custom-properties" xmlns:vt="http://schemas.openxmlformats.org/officeDocument/2006/docPropsVTypes"/>
</file>